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E5A5" w14:textId="77777777" w:rsidR="00891E66" w:rsidRPr="00401577" w:rsidRDefault="00000000">
      <w:pPr>
        <w:pStyle w:val="Title"/>
        <w:rPr>
          <w:rFonts w:ascii="Gill Sans MT" w:hAnsi="Gill Sans MT"/>
          <w:sz w:val="24"/>
          <w:szCs w:val="24"/>
        </w:rPr>
      </w:pPr>
      <w:r w:rsidRPr="00401577">
        <w:rPr>
          <w:rFonts w:ascii="Gill Sans MT" w:hAnsi="Gill Sans MT"/>
          <w:sz w:val="24"/>
          <w:szCs w:val="24"/>
        </w:rPr>
        <w:t>British Rowing Board Meeting Minutes – 29 April 2026</w:t>
      </w:r>
    </w:p>
    <w:p w14:paraId="74C1A562" w14:textId="77777777" w:rsidR="00891E66" w:rsidRPr="00401577" w:rsidRDefault="00000000">
      <w:pPr>
        <w:pStyle w:val="Heading1"/>
        <w:rPr>
          <w:rFonts w:ascii="Gill Sans MT" w:hAnsi="Gill Sans MT"/>
          <w:sz w:val="24"/>
          <w:szCs w:val="24"/>
        </w:rPr>
      </w:pPr>
      <w:bookmarkStart w:id="0" w:name="minutes_of_british_rowing_board_meeting"/>
      <w:r w:rsidRPr="00401577">
        <w:rPr>
          <w:rFonts w:ascii="Gill Sans MT" w:hAnsi="Gill Sans MT"/>
          <w:sz w:val="24"/>
          <w:szCs w:val="24"/>
        </w:rPr>
        <w:t>Minutes of British Rowing Board Meeting</w:t>
      </w:r>
      <w:bookmarkEnd w:id="0"/>
    </w:p>
    <w:p w14:paraId="4C3865CB" w14:textId="3CD4EC73" w:rsidR="00891E66" w:rsidRPr="00401577" w:rsidRDefault="00000000">
      <w:pPr>
        <w:rPr>
          <w:rFonts w:ascii="Gill Sans MT" w:hAnsi="Gill Sans MT"/>
          <w:szCs w:val="24"/>
        </w:rPr>
      </w:pPr>
      <w:r w:rsidRPr="00401577">
        <w:rPr>
          <w:rFonts w:ascii="Gill Sans MT" w:hAnsi="Gill Sans MT"/>
          <w:i/>
          <w:szCs w:val="24"/>
        </w:rPr>
        <w:t>held at 08:00 on 29th April 2026 on Google Meets</w:t>
      </w:r>
    </w:p>
    <w:p w14:paraId="2AA5EE6B" w14:textId="77777777" w:rsidR="00891E66" w:rsidRPr="00401577" w:rsidRDefault="00000000">
      <w:pPr>
        <w:pStyle w:val="Heading2"/>
        <w:rPr>
          <w:rFonts w:ascii="Gill Sans MT" w:hAnsi="Gill Sans MT"/>
          <w:szCs w:val="24"/>
        </w:rPr>
      </w:pPr>
      <w:bookmarkStart w:id="1" w:name="attendance"/>
      <w:r w:rsidRPr="00401577">
        <w:rPr>
          <w:rFonts w:ascii="Gill Sans MT" w:hAnsi="Gill Sans MT"/>
          <w:szCs w:val="24"/>
        </w:rPr>
        <w:t>Attendance</w:t>
      </w:r>
      <w:bookmarkEnd w:id="1"/>
    </w:p>
    <w:p w14:paraId="3AB85843" w14:textId="77777777" w:rsidR="00891E66" w:rsidRPr="00401577" w:rsidRDefault="00000000">
      <w:pPr>
        <w:rPr>
          <w:rFonts w:ascii="Gill Sans MT" w:hAnsi="Gill Sans MT"/>
          <w:szCs w:val="24"/>
        </w:rPr>
      </w:pPr>
      <w:r w:rsidRPr="00401577">
        <w:rPr>
          <w:rFonts w:ascii="Gill Sans MT" w:hAnsi="Gill Sans MT"/>
          <w:b/>
          <w:szCs w:val="24"/>
        </w:rPr>
        <w:t>Board Members</w:t>
      </w:r>
    </w:p>
    <w:p w14:paraId="4D1ED091" w14:textId="77777777" w:rsidR="00891E66" w:rsidRPr="00401577" w:rsidRDefault="00000000">
      <w:pPr>
        <w:pStyle w:val="ListParagraph"/>
        <w:numPr>
          <w:ilvl w:val="0"/>
          <w:numId w:val="1"/>
        </w:numPr>
        <w:rPr>
          <w:rFonts w:ascii="Gill Sans MT" w:hAnsi="Gill Sans MT"/>
          <w:szCs w:val="24"/>
        </w:rPr>
      </w:pPr>
      <w:r w:rsidRPr="00401577">
        <w:rPr>
          <w:rFonts w:ascii="Gill Sans MT" w:hAnsi="Gill Sans MT"/>
          <w:szCs w:val="24"/>
        </w:rPr>
        <w:t>Diana Hunter (DH), Chair of the Board</w:t>
      </w:r>
    </w:p>
    <w:p w14:paraId="3234166E" w14:textId="77777777" w:rsidR="00891E66" w:rsidRPr="00401577" w:rsidRDefault="00000000">
      <w:pPr>
        <w:pStyle w:val="ListParagraph"/>
        <w:numPr>
          <w:ilvl w:val="0"/>
          <w:numId w:val="1"/>
        </w:numPr>
        <w:rPr>
          <w:rFonts w:ascii="Gill Sans MT" w:hAnsi="Gill Sans MT"/>
          <w:szCs w:val="24"/>
        </w:rPr>
      </w:pPr>
      <w:r w:rsidRPr="00401577">
        <w:rPr>
          <w:rFonts w:ascii="Gill Sans MT" w:hAnsi="Gill Sans MT"/>
          <w:szCs w:val="24"/>
        </w:rPr>
        <w:t>Tom Solesbury (TS), Chief Executive Officer</w:t>
      </w:r>
    </w:p>
    <w:p w14:paraId="134D45F1" w14:textId="77777777" w:rsidR="00891E66" w:rsidRPr="00401577" w:rsidRDefault="00000000">
      <w:pPr>
        <w:pStyle w:val="ListParagraph"/>
        <w:numPr>
          <w:ilvl w:val="0"/>
          <w:numId w:val="1"/>
        </w:numPr>
        <w:rPr>
          <w:rFonts w:ascii="Gill Sans MT" w:hAnsi="Gill Sans MT"/>
          <w:szCs w:val="24"/>
        </w:rPr>
      </w:pPr>
      <w:r w:rsidRPr="00401577">
        <w:rPr>
          <w:rFonts w:ascii="Gill Sans MT" w:hAnsi="Gill Sans MT"/>
          <w:szCs w:val="24"/>
        </w:rPr>
        <w:t xml:space="preserve">Harn </w:t>
      </w:r>
      <w:proofErr w:type="spellStart"/>
      <w:r w:rsidRPr="00401577">
        <w:rPr>
          <w:rFonts w:ascii="Gill Sans MT" w:hAnsi="Gill Sans MT"/>
          <w:szCs w:val="24"/>
        </w:rPr>
        <w:t>Jagal</w:t>
      </w:r>
      <w:proofErr w:type="spellEnd"/>
      <w:r w:rsidRPr="00401577">
        <w:rPr>
          <w:rFonts w:ascii="Gill Sans MT" w:hAnsi="Gill Sans MT"/>
          <w:szCs w:val="24"/>
        </w:rPr>
        <w:t xml:space="preserve"> (HJ), Chair of Safeguarding Committee</w:t>
      </w:r>
    </w:p>
    <w:p w14:paraId="1680E913" w14:textId="77777777" w:rsidR="00891E66" w:rsidRPr="00401577" w:rsidRDefault="00000000">
      <w:pPr>
        <w:pStyle w:val="ListParagraph"/>
        <w:numPr>
          <w:ilvl w:val="0"/>
          <w:numId w:val="1"/>
        </w:numPr>
        <w:rPr>
          <w:rFonts w:ascii="Gill Sans MT" w:hAnsi="Gill Sans MT"/>
          <w:szCs w:val="24"/>
        </w:rPr>
      </w:pPr>
      <w:r w:rsidRPr="00401577">
        <w:rPr>
          <w:rFonts w:ascii="Gill Sans MT" w:hAnsi="Gill Sans MT"/>
          <w:szCs w:val="24"/>
        </w:rPr>
        <w:t>Mike Westcott (MW), Chair of People &amp; Culture Committee</w:t>
      </w:r>
    </w:p>
    <w:p w14:paraId="6A7A2C0E" w14:textId="77777777" w:rsidR="00891E66" w:rsidRPr="00401577" w:rsidRDefault="00000000">
      <w:pPr>
        <w:pStyle w:val="ListParagraph"/>
        <w:numPr>
          <w:ilvl w:val="0"/>
          <w:numId w:val="1"/>
        </w:numPr>
        <w:rPr>
          <w:rFonts w:ascii="Gill Sans MT" w:hAnsi="Gill Sans MT"/>
          <w:szCs w:val="24"/>
        </w:rPr>
      </w:pPr>
      <w:r w:rsidRPr="00401577">
        <w:rPr>
          <w:rFonts w:ascii="Gill Sans MT" w:hAnsi="Gill Sans MT"/>
          <w:szCs w:val="24"/>
        </w:rPr>
        <w:t>Seb Walker (SW), Member Nominated Director</w:t>
      </w:r>
    </w:p>
    <w:p w14:paraId="35ECBC40" w14:textId="2366CEE9" w:rsidR="00891E66" w:rsidRPr="00401577" w:rsidRDefault="00000000">
      <w:pPr>
        <w:pStyle w:val="ListParagraph"/>
        <w:numPr>
          <w:ilvl w:val="0"/>
          <w:numId w:val="1"/>
        </w:numPr>
        <w:rPr>
          <w:rFonts w:ascii="Gill Sans MT" w:hAnsi="Gill Sans MT"/>
          <w:szCs w:val="24"/>
        </w:rPr>
      </w:pPr>
      <w:r w:rsidRPr="00401577">
        <w:rPr>
          <w:rFonts w:ascii="Gill Sans MT" w:hAnsi="Gill Sans MT"/>
          <w:szCs w:val="24"/>
        </w:rPr>
        <w:t>Sarah Davies (SD), Home Nations Director</w:t>
      </w:r>
      <w:r w:rsidR="00F50432" w:rsidRPr="00401577">
        <w:rPr>
          <w:rFonts w:ascii="Gill Sans MT" w:hAnsi="Gill Sans MT"/>
          <w:szCs w:val="24"/>
        </w:rPr>
        <w:t xml:space="preserve"> – arrived at 09:00 </w:t>
      </w:r>
    </w:p>
    <w:p w14:paraId="77D769FB" w14:textId="5E818D04" w:rsidR="00F50432" w:rsidRPr="00401577" w:rsidRDefault="00F50432">
      <w:pPr>
        <w:pStyle w:val="ListParagraph"/>
        <w:numPr>
          <w:ilvl w:val="0"/>
          <w:numId w:val="1"/>
        </w:numPr>
        <w:rPr>
          <w:rFonts w:ascii="Gill Sans MT" w:hAnsi="Gill Sans MT"/>
          <w:szCs w:val="24"/>
        </w:rPr>
      </w:pPr>
      <w:r w:rsidRPr="00401577">
        <w:rPr>
          <w:rFonts w:ascii="Gill Sans MT" w:hAnsi="Gill Sans MT"/>
          <w:szCs w:val="24"/>
        </w:rPr>
        <w:t xml:space="preserve">Niamh Corbett, (NC), Independent Director </w:t>
      </w:r>
    </w:p>
    <w:p w14:paraId="75315BC7" w14:textId="31D61A4A" w:rsidR="00F50432" w:rsidRPr="00401577" w:rsidRDefault="00F50432">
      <w:pPr>
        <w:pStyle w:val="ListParagraph"/>
        <w:numPr>
          <w:ilvl w:val="0"/>
          <w:numId w:val="1"/>
        </w:numPr>
        <w:rPr>
          <w:rFonts w:ascii="Gill Sans MT" w:hAnsi="Gill Sans MT"/>
          <w:szCs w:val="24"/>
        </w:rPr>
      </w:pPr>
      <w:r w:rsidRPr="00401577">
        <w:rPr>
          <w:rFonts w:ascii="Gill Sans MT" w:hAnsi="Gill Sans MT"/>
          <w:szCs w:val="24"/>
        </w:rPr>
        <w:t xml:space="preserve">Martha </w:t>
      </w:r>
      <w:proofErr w:type="spellStart"/>
      <w:r w:rsidRPr="00401577">
        <w:rPr>
          <w:rFonts w:ascii="Gill Sans MT" w:hAnsi="Gill Sans MT"/>
          <w:szCs w:val="24"/>
        </w:rPr>
        <w:t>Nutkins</w:t>
      </w:r>
      <w:proofErr w:type="spellEnd"/>
      <w:r w:rsidRPr="00401577">
        <w:rPr>
          <w:rFonts w:ascii="Gill Sans MT" w:hAnsi="Gill Sans MT"/>
          <w:szCs w:val="24"/>
        </w:rPr>
        <w:t xml:space="preserve"> (MN), Member Nominated Director </w:t>
      </w:r>
    </w:p>
    <w:p w14:paraId="1DFB3607" w14:textId="4F06F06D" w:rsidR="00F50432" w:rsidRPr="00401577" w:rsidRDefault="00F50432">
      <w:pPr>
        <w:pStyle w:val="ListParagraph"/>
        <w:numPr>
          <w:ilvl w:val="0"/>
          <w:numId w:val="1"/>
        </w:numPr>
        <w:rPr>
          <w:rFonts w:ascii="Gill Sans MT" w:hAnsi="Gill Sans MT"/>
          <w:szCs w:val="24"/>
        </w:rPr>
      </w:pPr>
      <w:r w:rsidRPr="00401577">
        <w:rPr>
          <w:rFonts w:ascii="Gill Sans MT" w:hAnsi="Gill Sans MT"/>
          <w:szCs w:val="24"/>
        </w:rPr>
        <w:t xml:space="preserve">Luke Dillon (LD), Rowing Committee Chair </w:t>
      </w:r>
    </w:p>
    <w:p w14:paraId="55FEAA6E" w14:textId="77777777" w:rsidR="00891E66" w:rsidRPr="00401577" w:rsidRDefault="00000000">
      <w:pPr>
        <w:rPr>
          <w:rFonts w:ascii="Gill Sans MT" w:hAnsi="Gill Sans MT"/>
          <w:szCs w:val="24"/>
        </w:rPr>
      </w:pPr>
      <w:r w:rsidRPr="00401577">
        <w:rPr>
          <w:rFonts w:ascii="Gill Sans MT" w:hAnsi="Gill Sans MT"/>
          <w:b/>
          <w:szCs w:val="24"/>
        </w:rPr>
        <w:t>Apologies</w:t>
      </w:r>
    </w:p>
    <w:p w14:paraId="25DD2D3B" w14:textId="77777777" w:rsidR="00891E66" w:rsidRPr="00401577" w:rsidRDefault="00000000">
      <w:pPr>
        <w:pStyle w:val="ListParagraph"/>
        <w:numPr>
          <w:ilvl w:val="0"/>
          <w:numId w:val="2"/>
        </w:numPr>
        <w:rPr>
          <w:rFonts w:ascii="Gill Sans MT" w:hAnsi="Gill Sans MT"/>
          <w:szCs w:val="24"/>
        </w:rPr>
      </w:pPr>
      <w:r w:rsidRPr="00401577">
        <w:rPr>
          <w:rFonts w:ascii="Gill Sans MT" w:hAnsi="Gill Sans MT"/>
          <w:szCs w:val="24"/>
        </w:rPr>
        <w:t xml:space="preserve">Moe </w:t>
      </w:r>
      <w:proofErr w:type="spellStart"/>
      <w:r w:rsidRPr="00401577">
        <w:rPr>
          <w:rFonts w:ascii="Gill Sans MT" w:hAnsi="Gill Sans MT"/>
          <w:szCs w:val="24"/>
        </w:rPr>
        <w:t>Sbihi</w:t>
      </w:r>
      <w:proofErr w:type="spellEnd"/>
      <w:r w:rsidRPr="00401577">
        <w:rPr>
          <w:rFonts w:ascii="Gill Sans MT" w:hAnsi="Gill Sans MT"/>
          <w:szCs w:val="24"/>
        </w:rPr>
        <w:t xml:space="preserve"> (MS), Home Nations Director</w:t>
      </w:r>
    </w:p>
    <w:p w14:paraId="577D4F07" w14:textId="01BEDE1A" w:rsidR="00F50432" w:rsidRPr="00401577" w:rsidRDefault="00F50432" w:rsidP="00F50432">
      <w:pPr>
        <w:pStyle w:val="ListParagraph"/>
        <w:numPr>
          <w:ilvl w:val="0"/>
          <w:numId w:val="2"/>
        </w:numPr>
        <w:rPr>
          <w:rFonts w:ascii="Gill Sans MT" w:hAnsi="Gill Sans MT"/>
          <w:szCs w:val="24"/>
        </w:rPr>
      </w:pPr>
      <w:r w:rsidRPr="00401577">
        <w:rPr>
          <w:rFonts w:ascii="Gill Sans MT" w:hAnsi="Gill Sans MT"/>
          <w:szCs w:val="24"/>
        </w:rPr>
        <w:t xml:space="preserve">Clare </w:t>
      </w:r>
      <w:proofErr w:type="spellStart"/>
      <w:r w:rsidRPr="00401577">
        <w:rPr>
          <w:rFonts w:ascii="Gill Sans MT" w:hAnsi="Gill Sans MT"/>
          <w:szCs w:val="24"/>
        </w:rPr>
        <w:t>Briegal</w:t>
      </w:r>
      <w:proofErr w:type="spellEnd"/>
      <w:r w:rsidRPr="00401577">
        <w:rPr>
          <w:rFonts w:ascii="Gill Sans MT" w:hAnsi="Gill Sans MT"/>
          <w:szCs w:val="24"/>
        </w:rPr>
        <w:t xml:space="preserve"> (CB), Deputy Chair of the Board</w:t>
      </w:r>
    </w:p>
    <w:p w14:paraId="1051539D" w14:textId="77777777" w:rsidR="00F50432" w:rsidRPr="00401577" w:rsidRDefault="00000000">
      <w:pPr>
        <w:rPr>
          <w:rFonts w:ascii="Gill Sans MT" w:hAnsi="Gill Sans MT"/>
          <w:szCs w:val="24"/>
        </w:rPr>
      </w:pPr>
      <w:r w:rsidRPr="00401577">
        <w:rPr>
          <w:rFonts w:ascii="Gill Sans MT" w:hAnsi="Gill Sans MT"/>
          <w:b/>
          <w:szCs w:val="24"/>
        </w:rPr>
        <w:t>Also in attendance:</w:t>
      </w:r>
      <w:r w:rsidRPr="00401577">
        <w:rPr>
          <w:rFonts w:ascii="Gill Sans MT" w:hAnsi="Gill Sans MT"/>
          <w:szCs w:val="24"/>
        </w:rPr>
        <w:t xml:space="preserve"> </w:t>
      </w:r>
    </w:p>
    <w:p w14:paraId="291A631D" w14:textId="14526158" w:rsidR="00F50432" w:rsidRPr="00401577" w:rsidRDefault="00000000">
      <w:pPr>
        <w:rPr>
          <w:rFonts w:ascii="Gill Sans MT" w:hAnsi="Gill Sans MT"/>
          <w:szCs w:val="24"/>
        </w:rPr>
      </w:pPr>
      <w:r w:rsidRPr="00401577">
        <w:rPr>
          <w:rFonts w:ascii="Gill Sans MT" w:hAnsi="Gill Sans MT"/>
          <w:szCs w:val="24"/>
        </w:rPr>
        <w:t>Rebecca West</w:t>
      </w:r>
      <w:r w:rsidR="00F50432" w:rsidRPr="00401577">
        <w:rPr>
          <w:rFonts w:ascii="Gill Sans MT" w:hAnsi="Gill Sans MT"/>
          <w:szCs w:val="24"/>
        </w:rPr>
        <w:t xml:space="preserve"> (RW), Operations Manager </w:t>
      </w:r>
    </w:p>
    <w:p w14:paraId="54954B41" w14:textId="29FBBC29" w:rsidR="00F50432" w:rsidRPr="00401577" w:rsidRDefault="00000000">
      <w:pPr>
        <w:rPr>
          <w:rFonts w:ascii="Gill Sans MT" w:hAnsi="Gill Sans MT"/>
          <w:szCs w:val="24"/>
        </w:rPr>
      </w:pPr>
      <w:r w:rsidRPr="00401577">
        <w:rPr>
          <w:rFonts w:ascii="Gill Sans MT" w:hAnsi="Gill Sans MT"/>
          <w:szCs w:val="24"/>
        </w:rPr>
        <w:t>James Sampson</w:t>
      </w:r>
      <w:r w:rsidR="00F50432" w:rsidRPr="00401577">
        <w:rPr>
          <w:rFonts w:ascii="Gill Sans MT" w:hAnsi="Gill Sans MT"/>
          <w:szCs w:val="24"/>
        </w:rPr>
        <w:t xml:space="preserve"> (JS), Chief Digital Officer </w:t>
      </w:r>
    </w:p>
    <w:p w14:paraId="5A9480FA" w14:textId="23D8E591" w:rsidR="00F50432" w:rsidRPr="00401577" w:rsidRDefault="00000000">
      <w:pPr>
        <w:rPr>
          <w:rFonts w:ascii="Gill Sans MT" w:hAnsi="Gill Sans MT"/>
          <w:szCs w:val="24"/>
        </w:rPr>
      </w:pPr>
      <w:r w:rsidRPr="00401577">
        <w:rPr>
          <w:rFonts w:ascii="Gill Sans MT" w:hAnsi="Gill Sans MT"/>
          <w:szCs w:val="24"/>
        </w:rPr>
        <w:t xml:space="preserve">Jude Taylor </w:t>
      </w:r>
      <w:r w:rsidR="00F50432" w:rsidRPr="00401577">
        <w:rPr>
          <w:rFonts w:ascii="Gill Sans MT" w:hAnsi="Gill Sans MT"/>
          <w:szCs w:val="24"/>
        </w:rPr>
        <w:t xml:space="preserve">(JT), </w:t>
      </w:r>
      <w:r w:rsidRPr="00401577">
        <w:rPr>
          <w:rFonts w:ascii="Gill Sans MT" w:hAnsi="Gill Sans MT"/>
          <w:szCs w:val="24"/>
        </w:rPr>
        <w:t xml:space="preserve">UK Sport </w:t>
      </w:r>
    </w:p>
    <w:p w14:paraId="311D0029" w14:textId="64C8BA0D" w:rsidR="00891E66" w:rsidRPr="00401577" w:rsidRDefault="00000000">
      <w:pPr>
        <w:rPr>
          <w:rFonts w:ascii="Gill Sans MT" w:hAnsi="Gill Sans MT"/>
          <w:szCs w:val="24"/>
        </w:rPr>
      </w:pPr>
      <w:r w:rsidRPr="00401577">
        <w:rPr>
          <w:rFonts w:ascii="Gill Sans MT" w:hAnsi="Gill Sans MT"/>
          <w:szCs w:val="24"/>
        </w:rPr>
        <w:t>Sajid Hussain</w:t>
      </w:r>
      <w:r w:rsidR="00F50432" w:rsidRPr="00401577">
        <w:rPr>
          <w:rFonts w:ascii="Gill Sans MT" w:hAnsi="Gill Sans MT"/>
          <w:szCs w:val="24"/>
        </w:rPr>
        <w:t xml:space="preserve"> (SH), interim Chief </w:t>
      </w:r>
      <w:proofErr w:type="spellStart"/>
      <w:r w:rsidR="00F50432" w:rsidRPr="00401577">
        <w:rPr>
          <w:rFonts w:ascii="Gill Sans MT" w:hAnsi="Gill Sans MT"/>
          <w:szCs w:val="24"/>
        </w:rPr>
        <w:t>Finanical</w:t>
      </w:r>
      <w:proofErr w:type="spellEnd"/>
      <w:r w:rsidR="00F50432" w:rsidRPr="00401577">
        <w:rPr>
          <w:rFonts w:ascii="Gill Sans MT" w:hAnsi="Gill Sans MT"/>
          <w:szCs w:val="24"/>
        </w:rPr>
        <w:t xml:space="preserve"> Officer </w:t>
      </w:r>
    </w:p>
    <w:p w14:paraId="409BE290" w14:textId="398D7E8B" w:rsidR="00891E66" w:rsidRPr="00401577" w:rsidRDefault="00891E66">
      <w:pPr>
        <w:rPr>
          <w:rFonts w:ascii="Gill Sans MT" w:hAnsi="Gill Sans MT"/>
          <w:szCs w:val="24"/>
        </w:rPr>
      </w:pPr>
    </w:p>
    <w:p w14:paraId="1E4D98A8" w14:textId="77777777" w:rsidR="00FE7B1C" w:rsidRPr="00401577" w:rsidRDefault="00FE7B1C">
      <w:pPr>
        <w:rPr>
          <w:rFonts w:ascii="Gill Sans MT" w:hAnsi="Gill Sans MT"/>
          <w:szCs w:val="24"/>
        </w:rPr>
      </w:pPr>
    </w:p>
    <w:p w14:paraId="17B951B0" w14:textId="77777777" w:rsidR="00FE7B1C" w:rsidRPr="00401577" w:rsidRDefault="00FE7B1C">
      <w:pPr>
        <w:rPr>
          <w:rFonts w:ascii="Gill Sans MT" w:hAnsi="Gill Sans MT"/>
          <w:szCs w:val="24"/>
        </w:rPr>
      </w:pPr>
    </w:p>
    <w:p w14:paraId="374F7499" w14:textId="77777777" w:rsidR="00891E66" w:rsidRPr="00401577" w:rsidRDefault="00000000">
      <w:pPr>
        <w:pStyle w:val="Heading1"/>
        <w:rPr>
          <w:rFonts w:ascii="Gill Sans MT" w:hAnsi="Gill Sans MT"/>
          <w:sz w:val="24"/>
          <w:szCs w:val="24"/>
        </w:rPr>
      </w:pPr>
      <w:bookmarkStart w:id="2" w:name="h_1_opening_business"/>
      <w:r w:rsidRPr="00401577">
        <w:rPr>
          <w:rFonts w:ascii="Gill Sans MT" w:hAnsi="Gill Sans MT"/>
          <w:sz w:val="24"/>
          <w:szCs w:val="24"/>
        </w:rPr>
        <w:lastRenderedPageBreak/>
        <w:t>1. Opening Business</w:t>
      </w:r>
      <w:bookmarkEnd w:id="2"/>
    </w:p>
    <w:p w14:paraId="7E38D397" w14:textId="77777777" w:rsidR="00891E66" w:rsidRPr="00401577" w:rsidRDefault="00000000">
      <w:pPr>
        <w:pStyle w:val="Heading2"/>
        <w:rPr>
          <w:rFonts w:ascii="Gill Sans MT" w:hAnsi="Gill Sans MT"/>
          <w:szCs w:val="24"/>
        </w:rPr>
      </w:pPr>
      <w:bookmarkStart w:id="3" w:name="h_1_1_welcome_and_apologies"/>
      <w:r w:rsidRPr="00401577">
        <w:rPr>
          <w:rFonts w:ascii="Gill Sans MT" w:hAnsi="Gill Sans MT"/>
          <w:szCs w:val="24"/>
        </w:rPr>
        <w:t>1.1 Welcome and Apologies</w:t>
      </w:r>
      <w:bookmarkEnd w:id="3"/>
    </w:p>
    <w:p w14:paraId="25E103EA" w14:textId="77777777" w:rsidR="008F288E" w:rsidRDefault="00000000">
      <w:pPr>
        <w:rPr>
          <w:rFonts w:ascii="Gill Sans MT" w:hAnsi="Gill Sans MT"/>
          <w:szCs w:val="24"/>
        </w:rPr>
      </w:pPr>
      <w:r w:rsidRPr="00401577">
        <w:rPr>
          <w:rFonts w:ascii="Gill Sans MT" w:hAnsi="Gill Sans MT"/>
          <w:szCs w:val="24"/>
        </w:rPr>
        <w:t xml:space="preserve">DH opened the meeting, noting MS’s apologies and that </w:t>
      </w:r>
      <w:r w:rsidR="008F288E" w:rsidRPr="008F288E">
        <w:rPr>
          <w:rFonts w:ascii="Gill Sans MT" w:hAnsi="Gill Sans MT"/>
          <w:szCs w:val="24"/>
        </w:rPr>
        <w:t>CB won’t be able to join as they are committed to the Table Tennis World Championships</w:t>
      </w:r>
      <w:r w:rsidR="008F288E">
        <w:rPr>
          <w:rFonts w:ascii="Gill Sans MT" w:hAnsi="Gill Sans MT"/>
          <w:szCs w:val="24"/>
        </w:rPr>
        <w:t>.</w:t>
      </w:r>
    </w:p>
    <w:p w14:paraId="651A4908" w14:textId="0FD97EC5" w:rsidR="00891E66" w:rsidRPr="00401577" w:rsidRDefault="00000000">
      <w:pPr>
        <w:rPr>
          <w:rFonts w:ascii="Gill Sans MT" w:hAnsi="Gill Sans MT"/>
          <w:szCs w:val="24"/>
        </w:rPr>
      </w:pPr>
      <w:r w:rsidRPr="00401577">
        <w:rPr>
          <w:rFonts w:ascii="Gill Sans MT" w:hAnsi="Gill Sans MT"/>
          <w:szCs w:val="24"/>
        </w:rPr>
        <w:t xml:space="preserve">SD was expected to join later due to the Toronto time difference. HJ noted </w:t>
      </w:r>
      <w:r w:rsidR="00FE7B1C" w:rsidRPr="00401577">
        <w:rPr>
          <w:rFonts w:ascii="Gill Sans MT" w:hAnsi="Gill Sans MT"/>
          <w:szCs w:val="24"/>
        </w:rPr>
        <w:t>they</w:t>
      </w:r>
      <w:r w:rsidRPr="00401577">
        <w:rPr>
          <w:rFonts w:ascii="Gill Sans MT" w:hAnsi="Gill Sans MT"/>
          <w:szCs w:val="24"/>
        </w:rPr>
        <w:t xml:space="preserve"> would be partially presen</w:t>
      </w:r>
      <w:r w:rsidR="00FE7B1C" w:rsidRPr="00401577">
        <w:rPr>
          <w:rFonts w:ascii="Gill Sans MT" w:hAnsi="Gill Sans MT"/>
          <w:szCs w:val="24"/>
        </w:rPr>
        <w:t>t, as they needed to drive to work</w:t>
      </w:r>
      <w:r w:rsidRPr="00401577">
        <w:rPr>
          <w:rFonts w:ascii="Gill Sans MT" w:hAnsi="Gill Sans MT"/>
          <w:szCs w:val="24"/>
        </w:rPr>
        <w:t>. JT advised they would need to leave at 10:00.</w:t>
      </w:r>
    </w:p>
    <w:p w14:paraId="3C709771" w14:textId="77777777" w:rsidR="00891E66" w:rsidRPr="00401577" w:rsidRDefault="00000000">
      <w:pPr>
        <w:pStyle w:val="Heading2"/>
        <w:rPr>
          <w:rFonts w:ascii="Gill Sans MT" w:hAnsi="Gill Sans MT"/>
          <w:szCs w:val="24"/>
        </w:rPr>
      </w:pPr>
      <w:bookmarkStart w:id="4" w:name="h_1_2_declarations_of_interest"/>
      <w:r w:rsidRPr="00401577">
        <w:rPr>
          <w:rFonts w:ascii="Gill Sans MT" w:hAnsi="Gill Sans MT"/>
          <w:szCs w:val="24"/>
        </w:rPr>
        <w:t>1.2 Declarations of Interest</w:t>
      </w:r>
      <w:bookmarkEnd w:id="4"/>
    </w:p>
    <w:p w14:paraId="466E943B" w14:textId="77777777" w:rsidR="00891E66" w:rsidRPr="00401577" w:rsidRDefault="00000000">
      <w:pPr>
        <w:rPr>
          <w:rFonts w:ascii="Gill Sans MT" w:hAnsi="Gill Sans MT"/>
          <w:szCs w:val="24"/>
        </w:rPr>
      </w:pPr>
      <w:r w:rsidRPr="00401577">
        <w:rPr>
          <w:rFonts w:ascii="Gill Sans MT" w:hAnsi="Gill Sans MT"/>
          <w:szCs w:val="24"/>
        </w:rPr>
        <w:t>No new declarations were made.</w:t>
      </w:r>
    </w:p>
    <w:p w14:paraId="1B396E88" w14:textId="77777777" w:rsidR="00891E66" w:rsidRPr="00401577" w:rsidRDefault="00000000">
      <w:pPr>
        <w:pStyle w:val="Heading2"/>
        <w:rPr>
          <w:rFonts w:ascii="Gill Sans MT" w:hAnsi="Gill Sans MT"/>
          <w:szCs w:val="24"/>
        </w:rPr>
      </w:pPr>
      <w:bookmarkStart w:id="5" w:name="h_1_3_minutes_of_the_previous_meeting"/>
      <w:r w:rsidRPr="00401577">
        <w:rPr>
          <w:rFonts w:ascii="Gill Sans MT" w:hAnsi="Gill Sans MT"/>
          <w:szCs w:val="24"/>
        </w:rPr>
        <w:t>1.3 Minutes of the Previous Meeting</w:t>
      </w:r>
      <w:bookmarkEnd w:id="5"/>
    </w:p>
    <w:p w14:paraId="05521BBF" w14:textId="77777777" w:rsidR="00891E66" w:rsidRPr="00401577" w:rsidRDefault="00000000">
      <w:pPr>
        <w:rPr>
          <w:rFonts w:ascii="Gill Sans MT" w:hAnsi="Gill Sans MT"/>
          <w:szCs w:val="24"/>
        </w:rPr>
      </w:pPr>
      <w:r w:rsidRPr="00401577">
        <w:rPr>
          <w:rFonts w:ascii="Gill Sans MT" w:hAnsi="Gill Sans MT"/>
          <w:szCs w:val="24"/>
        </w:rPr>
        <w:t>The minutes of the previous meeting were approved as an accurate record.</w:t>
      </w:r>
      <w:r w:rsidRPr="00401577">
        <w:rPr>
          <w:rFonts w:ascii="Gill Sans MT" w:hAnsi="Gill Sans MT"/>
          <w:szCs w:val="24"/>
        </w:rPr>
        <w:br/>
      </w:r>
      <w:r w:rsidRPr="00401577">
        <w:rPr>
          <w:rFonts w:ascii="Gill Sans MT" w:hAnsi="Gill Sans MT"/>
          <w:b/>
          <w:szCs w:val="24"/>
        </w:rPr>
        <w:t>Action:</w:t>
      </w:r>
      <w:r w:rsidRPr="00401577">
        <w:rPr>
          <w:rFonts w:ascii="Gill Sans MT" w:hAnsi="Gill Sans MT"/>
          <w:szCs w:val="24"/>
        </w:rPr>
        <w:t xml:space="preserve"> RW to record the previous minutes as approved.</w:t>
      </w:r>
    </w:p>
    <w:p w14:paraId="39FF14AD" w14:textId="77777777" w:rsidR="00891E66" w:rsidRPr="00401577" w:rsidRDefault="00000000">
      <w:pPr>
        <w:pStyle w:val="Heading2"/>
        <w:rPr>
          <w:rFonts w:ascii="Gill Sans MT" w:hAnsi="Gill Sans MT"/>
          <w:szCs w:val="24"/>
        </w:rPr>
      </w:pPr>
      <w:bookmarkStart w:id="6" w:name="h_1_4_matters_arising"/>
      <w:r w:rsidRPr="00401577">
        <w:rPr>
          <w:rFonts w:ascii="Gill Sans MT" w:hAnsi="Gill Sans MT"/>
          <w:szCs w:val="24"/>
        </w:rPr>
        <w:t>1.4 Matters Arising</w:t>
      </w:r>
      <w:bookmarkEnd w:id="6"/>
    </w:p>
    <w:p w14:paraId="09C903B9" w14:textId="77777777" w:rsidR="00891E66" w:rsidRPr="00401577" w:rsidRDefault="00000000">
      <w:pPr>
        <w:pStyle w:val="ListParagraph"/>
        <w:numPr>
          <w:ilvl w:val="0"/>
          <w:numId w:val="3"/>
        </w:numPr>
        <w:rPr>
          <w:rFonts w:ascii="Gill Sans MT" w:hAnsi="Gill Sans MT"/>
          <w:szCs w:val="24"/>
        </w:rPr>
      </w:pPr>
      <w:r w:rsidRPr="00401577">
        <w:rPr>
          <w:rFonts w:ascii="Gill Sans MT" w:hAnsi="Gill Sans MT"/>
          <w:szCs w:val="24"/>
        </w:rPr>
        <w:t>Phishing training to be extended to all new Board members.</w:t>
      </w:r>
    </w:p>
    <w:p w14:paraId="7FA07FA2" w14:textId="035FD452" w:rsidR="00891E66" w:rsidRPr="00401577" w:rsidRDefault="00000000">
      <w:pPr>
        <w:pStyle w:val="ListParagraph"/>
        <w:numPr>
          <w:ilvl w:val="0"/>
          <w:numId w:val="3"/>
        </w:numPr>
        <w:rPr>
          <w:rFonts w:ascii="Gill Sans MT" w:hAnsi="Gill Sans MT"/>
          <w:szCs w:val="24"/>
        </w:rPr>
      </w:pPr>
      <w:r w:rsidRPr="00401577">
        <w:rPr>
          <w:rFonts w:ascii="Gill Sans MT" w:hAnsi="Gill Sans MT"/>
          <w:szCs w:val="24"/>
        </w:rPr>
        <w:t xml:space="preserve">Safeguarding training to be rebooked </w:t>
      </w:r>
      <w:r w:rsidR="00FE7B1C" w:rsidRPr="00401577">
        <w:rPr>
          <w:rFonts w:ascii="Gill Sans MT" w:hAnsi="Gill Sans MT"/>
          <w:szCs w:val="24"/>
        </w:rPr>
        <w:t xml:space="preserve">as a majority a </w:t>
      </w:r>
      <w:r w:rsidRPr="00401577">
        <w:rPr>
          <w:rFonts w:ascii="Gill Sans MT" w:hAnsi="Gill Sans MT"/>
          <w:szCs w:val="24"/>
        </w:rPr>
        <w:t>new</w:t>
      </w:r>
      <w:r w:rsidR="00FE7B1C" w:rsidRPr="00401577">
        <w:rPr>
          <w:rFonts w:ascii="Gill Sans MT" w:hAnsi="Gill Sans MT"/>
          <w:szCs w:val="24"/>
        </w:rPr>
        <w:t xml:space="preserve"> Board</w:t>
      </w:r>
      <w:r w:rsidRPr="00401577">
        <w:rPr>
          <w:rFonts w:ascii="Gill Sans MT" w:hAnsi="Gill Sans MT"/>
          <w:szCs w:val="24"/>
        </w:rPr>
        <w:t>, ideally during a Board meeting.</w:t>
      </w:r>
    </w:p>
    <w:p w14:paraId="4B4D693B" w14:textId="77777777" w:rsidR="00891E66" w:rsidRPr="00401577" w:rsidRDefault="00000000">
      <w:pPr>
        <w:rPr>
          <w:rFonts w:ascii="Gill Sans MT" w:hAnsi="Gill Sans MT"/>
          <w:szCs w:val="24"/>
        </w:rPr>
      </w:pPr>
      <w:r w:rsidRPr="00401577">
        <w:rPr>
          <w:rFonts w:ascii="Gill Sans MT" w:hAnsi="Gill Sans MT"/>
          <w:b/>
          <w:szCs w:val="24"/>
        </w:rPr>
        <w:t>Actions:</w:t>
      </w:r>
    </w:p>
    <w:p w14:paraId="73CACE2D" w14:textId="77777777" w:rsidR="00891E66" w:rsidRPr="00401577" w:rsidRDefault="00000000">
      <w:pPr>
        <w:pStyle w:val="ListParagraph"/>
        <w:numPr>
          <w:ilvl w:val="0"/>
          <w:numId w:val="4"/>
        </w:numPr>
        <w:rPr>
          <w:rFonts w:ascii="Gill Sans MT" w:hAnsi="Gill Sans MT"/>
          <w:szCs w:val="24"/>
        </w:rPr>
      </w:pPr>
      <w:r w:rsidRPr="00401577">
        <w:rPr>
          <w:rFonts w:ascii="Gill Sans MT" w:hAnsi="Gill Sans MT"/>
          <w:szCs w:val="24"/>
        </w:rPr>
        <w:t>RW to extend phishing training to all new members.</w:t>
      </w:r>
    </w:p>
    <w:p w14:paraId="36CDCBCB" w14:textId="3061F5D2" w:rsidR="00891E66" w:rsidRPr="00401577" w:rsidRDefault="00000000" w:rsidP="00FE7B1C">
      <w:pPr>
        <w:pStyle w:val="ListParagraph"/>
        <w:numPr>
          <w:ilvl w:val="0"/>
          <w:numId w:val="4"/>
        </w:numPr>
        <w:rPr>
          <w:rFonts w:ascii="Gill Sans MT" w:hAnsi="Gill Sans MT"/>
          <w:szCs w:val="24"/>
        </w:rPr>
      </w:pPr>
      <w:r w:rsidRPr="00401577">
        <w:rPr>
          <w:rFonts w:ascii="Gill Sans MT" w:hAnsi="Gill Sans MT"/>
          <w:szCs w:val="24"/>
        </w:rPr>
        <w:t>RW to rebook safeguarding training.</w:t>
      </w:r>
    </w:p>
    <w:p w14:paraId="101004D0" w14:textId="77777777" w:rsidR="00891E66" w:rsidRPr="00401577" w:rsidRDefault="00000000">
      <w:pPr>
        <w:pStyle w:val="Heading1"/>
        <w:rPr>
          <w:rFonts w:ascii="Gill Sans MT" w:hAnsi="Gill Sans MT"/>
          <w:sz w:val="24"/>
          <w:szCs w:val="24"/>
        </w:rPr>
      </w:pPr>
      <w:bookmarkStart w:id="7" w:name="h_2_main_business"/>
      <w:r w:rsidRPr="00401577">
        <w:rPr>
          <w:rFonts w:ascii="Gill Sans MT" w:hAnsi="Gill Sans MT"/>
          <w:sz w:val="24"/>
          <w:szCs w:val="24"/>
        </w:rPr>
        <w:t>2. Main Business</w:t>
      </w:r>
      <w:bookmarkEnd w:id="7"/>
    </w:p>
    <w:p w14:paraId="51955FC6" w14:textId="77777777" w:rsidR="00891E66" w:rsidRPr="00401577" w:rsidRDefault="00000000">
      <w:pPr>
        <w:pStyle w:val="Heading2"/>
        <w:rPr>
          <w:rFonts w:ascii="Gill Sans MT" w:hAnsi="Gill Sans MT"/>
          <w:szCs w:val="24"/>
        </w:rPr>
      </w:pPr>
      <w:bookmarkStart w:id="8" w:name="h_2_1_ceo_report_and_strategy_developmen"/>
      <w:r w:rsidRPr="00401577">
        <w:rPr>
          <w:rFonts w:ascii="Gill Sans MT" w:hAnsi="Gill Sans MT"/>
          <w:szCs w:val="24"/>
        </w:rPr>
        <w:t>2.1 CEO Report and Strategy Development</w:t>
      </w:r>
      <w:bookmarkEnd w:id="8"/>
    </w:p>
    <w:p w14:paraId="6A882251" w14:textId="265BBF18" w:rsidR="00891E66" w:rsidRPr="00401577" w:rsidRDefault="00000000">
      <w:pPr>
        <w:rPr>
          <w:rFonts w:ascii="Gill Sans MT" w:hAnsi="Gill Sans MT"/>
          <w:szCs w:val="24"/>
        </w:rPr>
      </w:pPr>
      <w:r w:rsidRPr="00401577">
        <w:rPr>
          <w:rFonts w:ascii="Gill Sans MT" w:hAnsi="Gill Sans MT"/>
          <w:szCs w:val="24"/>
        </w:rPr>
        <w:t xml:space="preserve">TS welcomed new Board members and provided an update on organisational activity, including the </w:t>
      </w:r>
      <w:r w:rsidR="00FE7B1C" w:rsidRPr="00401577">
        <w:rPr>
          <w:rFonts w:ascii="Gill Sans MT" w:hAnsi="Gill Sans MT"/>
          <w:szCs w:val="24"/>
        </w:rPr>
        <w:t>near completion</w:t>
      </w:r>
      <w:r w:rsidRPr="00401577">
        <w:rPr>
          <w:rFonts w:ascii="Gill Sans MT" w:hAnsi="Gill Sans MT"/>
          <w:szCs w:val="24"/>
        </w:rPr>
        <w:t xml:space="preserve"> of the regional tour. Feedback will shape the strategy discussion at the 8 June meeting.</w:t>
      </w:r>
    </w:p>
    <w:p w14:paraId="03997324" w14:textId="77777777" w:rsidR="00891E66" w:rsidRPr="00401577" w:rsidRDefault="00000000">
      <w:pPr>
        <w:rPr>
          <w:rFonts w:ascii="Gill Sans MT" w:hAnsi="Gill Sans MT"/>
          <w:szCs w:val="24"/>
        </w:rPr>
      </w:pPr>
      <w:r w:rsidRPr="00401577">
        <w:rPr>
          <w:rFonts w:ascii="Gill Sans MT" w:hAnsi="Gill Sans MT"/>
          <w:szCs w:val="24"/>
        </w:rPr>
        <w:lastRenderedPageBreak/>
        <w:t>Key themes raised included safeguarding, inclusivity, financial resilience, and sustainability. The Board supported a narrative focused on stabilising the organisation, reconnecting with the community, and fixing foundations.</w:t>
      </w:r>
    </w:p>
    <w:p w14:paraId="30E2ED44" w14:textId="77777777" w:rsidR="00891E66" w:rsidRPr="00401577" w:rsidRDefault="00000000">
      <w:pPr>
        <w:rPr>
          <w:rFonts w:ascii="Gill Sans MT" w:hAnsi="Gill Sans MT"/>
          <w:szCs w:val="24"/>
        </w:rPr>
      </w:pPr>
      <w:r w:rsidRPr="00401577">
        <w:rPr>
          <w:rFonts w:ascii="Gill Sans MT" w:hAnsi="Gill Sans MT"/>
          <w:szCs w:val="24"/>
        </w:rPr>
        <w:t>SW emphasised understanding why people leave or never enter the sport. MW asked about “quick wins”; TS identified two: refunds for cancelled events and making umpire membership free.</w:t>
      </w:r>
    </w:p>
    <w:p w14:paraId="08DC5E11" w14:textId="5C26C1D0" w:rsidR="00FE7B1C" w:rsidRPr="00401577" w:rsidRDefault="00000000">
      <w:pPr>
        <w:rPr>
          <w:rFonts w:ascii="Gill Sans MT" w:hAnsi="Gill Sans MT"/>
          <w:szCs w:val="24"/>
        </w:rPr>
      </w:pPr>
      <w:r w:rsidRPr="00401577">
        <w:rPr>
          <w:rFonts w:ascii="Gill Sans MT" w:hAnsi="Gill Sans MT"/>
          <w:szCs w:val="24"/>
        </w:rPr>
        <w:t>DH and TS stressed the importance of visible leadership and high-quality</w:t>
      </w:r>
      <w:r w:rsidR="00401577" w:rsidRPr="00401577">
        <w:rPr>
          <w:rFonts w:ascii="Gill Sans MT" w:hAnsi="Gill Sans MT"/>
          <w:szCs w:val="24"/>
        </w:rPr>
        <w:t xml:space="preserve"> </w:t>
      </w:r>
      <w:r w:rsidRPr="00401577">
        <w:rPr>
          <w:rFonts w:ascii="Gill Sans MT" w:hAnsi="Gill Sans MT"/>
          <w:szCs w:val="24"/>
        </w:rPr>
        <w:t xml:space="preserve">communication over the summer. </w:t>
      </w:r>
    </w:p>
    <w:p w14:paraId="0CB52498" w14:textId="2FA5DB57" w:rsidR="00891E66" w:rsidRPr="00401577" w:rsidRDefault="00000000">
      <w:pPr>
        <w:rPr>
          <w:rFonts w:ascii="Gill Sans MT" w:hAnsi="Gill Sans MT"/>
          <w:szCs w:val="24"/>
        </w:rPr>
      </w:pPr>
      <w:r w:rsidRPr="00401577">
        <w:rPr>
          <w:rFonts w:ascii="Gill Sans MT" w:hAnsi="Gill Sans MT"/>
          <w:szCs w:val="24"/>
        </w:rPr>
        <w:t>TS intends to present a concise strategy document on 8 June.</w:t>
      </w:r>
    </w:p>
    <w:p w14:paraId="1C499B5C" w14:textId="77777777" w:rsidR="00891E66" w:rsidRPr="00401577" w:rsidRDefault="00000000">
      <w:pPr>
        <w:rPr>
          <w:rFonts w:ascii="Gill Sans MT" w:hAnsi="Gill Sans MT"/>
          <w:szCs w:val="24"/>
        </w:rPr>
      </w:pPr>
      <w:r w:rsidRPr="00401577">
        <w:rPr>
          <w:rFonts w:ascii="Gill Sans MT" w:hAnsi="Gill Sans MT"/>
          <w:b/>
          <w:szCs w:val="24"/>
        </w:rPr>
        <w:t>Actions:</w:t>
      </w:r>
    </w:p>
    <w:p w14:paraId="4ED9DE7B" w14:textId="77777777" w:rsidR="00891E66" w:rsidRPr="00401577" w:rsidRDefault="00000000">
      <w:pPr>
        <w:pStyle w:val="ListParagraph"/>
        <w:numPr>
          <w:ilvl w:val="0"/>
          <w:numId w:val="5"/>
        </w:numPr>
        <w:rPr>
          <w:rFonts w:ascii="Gill Sans MT" w:hAnsi="Gill Sans MT"/>
          <w:szCs w:val="24"/>
        </w:rPr>
      </w:pPr>
      <w:r w:rsidRPr="00401577">
        <w:rPr>
          <w:rFonts w:ascii="Gill Sans MT" w:hAnsi="Gill Sans MT"/>
          <w:szCs w:val="24"/>
        </w:rPr>
        <w:t>TS to explore quick wins (refunds; umpire membership).</w:t>
      </w:r>
    </w:p>
    <w:p w14:paraId="7D2F0757" w14:textId="766A4544" w:rsidR="00891E66" w:rsidRPr="00401577" w:rsidRDefault="00000000" w:rsidP="00FE7B1C">
      <w:pPr>
        <w:pStyle w:val="ListParagraph"/>
        <w:numPr>
          <w:ilvl w:val="0"/>
          <w:numId w:val="5"/>
        </w:numPr>
        <w:rPr>
          <w:rFonts w:ascii="Gill Sans MT" w:hAnsi="Gill Sans MT"/>
          <w:szCs w:val="24"/>
        </w:rPr>
      </w:pPr>
      <w:r w:rsidRPr="00401577">
        <w:rPr>
          <w:rFonts w:ascii="Gill Sans MT" w:hAnsi="Gill Sans MT"/>
          <w:szCs w:val="24"/>
        </w:rPr>
        <w:t>TS to prepare a short draft strategy for 8 June.</w:t>
      </w:r>
    </w:p>
    <w:p w14:paraId="10399962" w14:textId="77777777" w:rsidR="00891E66" w:rsidRPr="00401577" w:rsidRDefault="00000000">
      <w:pPr>
        <w:pStyle w:val="Heading2"/>
        <w:rPr>
          <w:rFonts w:ascii="Gill Sans MT" w:hAnsi="Gill Sans MT"/>
          <w:szCs w:val="24"/>
        </w:rPr>
      </w:pPr>
      <w:bookmarkStart w:id="9" w:name="h_2_2_culture_safe_sport_and_oversight_p"/>
      <w:r w:rsidRPr="00401577">
        <w:rPr>
          <w:rFonts w:ascii="Gill Sans MT" w:hAnsi="Gill Sans MT"/>
          <w:szCs w:val="24"/>
        </w:rPr>
        <w:t>2.2 Culture, Safe Sport and Oversight Panel</w:t>
      </w:r>
      <w:bookmarkEnd w:id="9"/>
    </w:p>
    <w:p w14:paraId="0CBDF2FC" w14:textId="77777777" w:rsidR="00891E66" w:rsidRPr="00401577" w:rsidRDefault="00000000">
      <w:pPr>
        <w:rPr>
          <w:rFonts w:ascii="Gill Sans MT" w:hAnsi="Gill Sans MT"/>
          <w:szCs w:val="24"/>
        </w:rPr>
      </w:pPr>
      <w:r w:rsidRPr="00401577">
        <w:rPr>
          <w:rFonts w:ascii="Gill Sans MT" w:hAnsi="Gill Sans MT"/>
          <w:szCs w:val="24"/>
        </w:rPr>
        <w:t>TS updated the Board on the safe sport initiative and positive engagement with CPSU. Updated CPSU reporting is expected shortly.</w:t>
      </w:r>
    </w:p>
    <w:p w14:paraId="6E1F71BB" w14:textId="55E63642" w:rsidR="00891E66" w:rsidRPr="00401577" w:rsidRDefault="00000000">
      <w:pPr>
        <w:rPr>
          <w:rFonts w:ascii="Gill Sans MT" w:hAnsi="Gill Sans MT"/>
          <w:szCs w:val="24"/>
        </w:rPr>
      </w:pPr>
      <w:r w:rsidRPr="00401577">
        <w:rPr>
          <w:rFonts w:ascii="Gill Sans MT" w:hAnsi="Gill Sans MT"/>
          <w:szCs w:val="24"/>
        </w:rPr>
        <w:t>JT outlined the scale of the culture project, noting it requires sustained Board commitment. DH emphasised the Board’s role in championing cultural change.</w:t>
      </w:r>
    </w:p>
    <w:p w14:paraId="475AF803" w14:textId="77777777" w:rsidR="00891E66" w:rsidRPr="00401577" w:rsidRDefault="00000000">
      <w:pPr>
        <w:rPr>
          <w:rFonts w:ascii="Gill Sans MT" w:hAnsi="Gill Sans MT"/>
          <w:szCs w:val="24"/>
        </w:rPr>
      </w:pPr>
      <w:r w:rsidRPr="00401577">
        <w:rPr>
          <w:rFonts w:ascii="Gill Sans MT" w:hAnsi="Gill Sans MT"/>
          <w:szCs w:val="24"/>
        </w:rPr>
        <w:t>Draft Terms of Reference for the oversight panel were due for feedback that day.</w:t>
      </w:r>
    </w:p>
    <w:p w14:paraId="598A9BA5" w14:textId="77777777" w:rsidR="00891E66" w:rsidRPr="00401577" w:rsidRDefault="00000000">
      <w:pPr>
        <w:pStyle w:val="Heading2"/>
        <w:rPr>
          <w:rFonts w:ascii="Gill Sans MT" w:hAnsi="Gill Sans MT"/>
          <w:szCs w:val="24"/>
        </w:rPr>
      </w:pPr>
      <w:bookmarkStart w:id="10" w:name="h_2_3_staffing_and_organisational_model"/>
      <w:r w:rsidRPr="00401577">
        <w:rPr>
          <w:rFonts w:ascii="Gill Sans MT" w:hAnsi="Gill Sans MT"/>
          <w:szCs w:val="24"/>
        </w:rPr>
        <w:t>2.3 Staffing and Organisational Model</w:t>
      </w:r>
      <w:bookmarkEnd w:id="10"/>
    </w:p>
    <w:p w14:paraId="3581E1A8" w14:textId="77777777" w:rsidR="00891E66" w:rsidRPr="00401577" w:rsidRDefault="00000000">
      <w:pPr>
        <w:rPr>
          <w:rFonts w:ascii="Gill Sans MT" w:hAnsi="Gill Sans MT"/>
          <w:szCs w:val="24"/>
        </w:rPr>
      </w:pPr>
      <w:r w:rsidRPr="00401577">
        <w:rPr>
          <w:rFonts w:ascii="Gill Sans MT" w:hAnsi="Gill Sans MT"/>
          <w:szCs w:val="24"/>
        </w:rPr>
        <w:t>TS reported on the challenging staffing period and the need to reach a break-even position. Voluntary redundancy applications were due that week; if insufficient, selection for risk would occur the following Tuesday.</w:t>
      </w:r>
    </w:p>
    <w:p w14:paraId="62550F8B" w14:textId="03A837C6" w:rsidR="00891E66" w:rsidRPr="00401577" w:rsidRDefault="00000000">
      <w:pPr>
        <w:rPr>
          <w:rFonts w:ascii="Gill Sans MT" w:hAnsi="Gill Sans MT"/>
          <w:szCs w:val="24"/>
        </w:rPr>
      </w:pPr>
      <w:r w:rsidRPr="00401577">
        <w:rPr>
          <w:rFonts w:ascii="Gill Sans MT" w:hAnsi="Gill Sans MT"/>
          <w:szCs w:val="24"/>
        </w:rPr>
        <w:t>Two paused roles (administrative support and deputy head of events) may need revisiting in six months.</w:t>
      </w:r>
    </w:p>
    <w:p w14:paraId="74423676" w14:textId="77777777" w:rsidR="00891E66" w:rsidRPr="00401577" w:rsidRDefault="00000000">
      <w:pPr>
        <w:pStyle w:val="Heading2"/>
        <w:rPr>
          <w:rFonts w:ascii="Gill Sans MT" w:hAnsi="Gill Sans MT"/>
          <w:szCs w:val="24"/>
        </w:rPr>
      </w:pPr>
      <w:bookmarkStart w:id="11" w:name="h_2_4_youth_rowing_lyr_and_social_impact"/>
      <w:r w:rsidRPr="00401577">
        <w:rPr>
          <w:rFonts w:ascii="Gill Sans MT" w:hAnsi="Gill Sans MT"/>
          <w:szCs w:val="24"/>
        </w:rPr>
        <w:t>2.4 Youth Rowing, LYR and Social Impact</w:t>
      </w:r>
      <w:bookmarkEnd w:id="11"/>
    </w:p>
    <w:p w14:paraId="2B304D72" w14:textId="5DF28650" w:rsidR="00891E66" w:rsidRPr="00401577" w:rsidRDefault="00000000">
      <w:pPr>
        <w:rPr>
          <w:rFonts w:ascii="Gill Sans MT" w:hAnsi="Gill Sans MT"/>
          <w:szCs w:val="24"/>
        </w:rPr>
      </w:pPr>
      <w:r w:rsidRPr="00401577">
        <w:rPr>
          <w:rFonts w:ascii="Gill Sans MT" w:hAnsi="Gill Sans MT"/>
          <w:szCs w:val="24"/>
        </w:rPr>
        <w:lastRenderedPageBreak/>
        <w:t xml:space="preserve">TS updated the Board on London Youth Rowing’s partnership with Thames Water, which had not been disclosed in advance. BR and the Henley Trust agreed they would not fund LYR if the partnership </w:t>
      </w:r>
      <w:r w:rsidR="00401577" w:rsidRPr="00401577">
        <w:rPr>
          <w:rFonts w:ascii="Gill Sans MT" w:hAnsi="Gill Sans MT"/>
          <w:szCs w:val="24"/>
        </w:rPr>
        <w:t>continued</w:t>
      </w:r>
      <w:r w:rsidRPr="00401577">
        <w:rPr>
          <w:rFonts w:ascii="Gill Sans MT" w:hAnsi="Gill Sans MT"/>
          <w:szCs w:val="24"/>
        </w:rPr>
        <w:t xml:space="preserve"> due to reputational concerns.</w:t>
      </w:r>
    </w:p>
    <w:p w14:paraId="7717DC90" w14:textId="0F4A5323" w:rsidR="00891E66" w:rsidRPr="00401577" w:rsidRDefault="00000000">
      <w:pPr>
        <w:rPr>
          <w:rFonts w:ascii="Gill Sans MT" w:hAnsi="Gill Sans MT"/>
          <w:szCs w:val="24"/>
        </w:rPr>
      </w:pPr>
      <w:r w:rsidRPr="00401577">
        <w:rPr>
          <w:rFonts w:ascii="Gill Sans MT" w:hAnsi="Gill Sans MT"/>
          <w:szCs w:val="24"/>
        </w:rPr>
        <w:t xml:space="preserve">DH confirmed that BR, Love Rowing, the Henley Trust and </w:t>
      </w:r>
      <w:r w:rsidR="00401577" w:rsidRPr="00401577">
        <w:rPr>
          <w:rFonts w:ascii="Gill Sans MT" w:hAnsi="Gill Sans MT"/>
          <w:szCs w:val="24"/>
        </w:rPr>
        <w:t>NROD</w:t>
      </w:r>
      <w:r w:rsidRPr="00401577">
        <w:rPr>
          <w:rFonts w:ascii="Gill Sans MT" w:hAnsi="Gill Sans MT"/>
          <w:szCs w:val="24"/>
        </w:rPr>
        <w:t xml:space="preserve"> are developing a combined view of social impact beneficiaries for the September Board meeting. The meeting may be held at a beneficiary location.</w:t>
      </w:r>
    </w:p>
    <w:p w14:paraId="58A85E1D" w14:textId="2E7DCD2B" w:rsidR="00891E66" w:rsidRPr="00401577" w:rsidRDefault="00000000">
      <w:pPr>
        <w:rPr>
          <w:rFonts w:ascii="Gill Sans MT" w:hAnsi="Gill Sans MT"/>
          <w:szCs w:val="24"/>
        </w:rPr>
      </w:pPr>
      <w:r w:rsidRPr="00401577">
        <w:rPr>
          <w:rFonts w:ascii="Gill Sans MT" w:hAnsi="Gill Sans MT"/>
          <w:b/>
          <w:szCs w:val="24"/>
        </w:rPr>
        <w:t>Action:</w:t>
      </w:r>
      <w:r w:rsidRPr="00401577">
        <w:rPr>
          <w:rFonts w:ascii="Gill Sans MT" w:hAnsi="Gill Sans MT"/>
          <w:szCs w:val="24"/>
        </w:rPr>
        <w:t xml:space="preserve"> Group to develop a combined social impact view for September.</w:t>
      </w:r>
    </w:p>
    <w:p w14:paraId="4E2F6CFB" w14:textId="77777777" w:rsidR="00891E66" w:rsidRPr="00401577" w:rsidRDefault="00000000">
      <w:pPr>
        <w:pStyle w:val="Heading2"/>
        <w:rPr>
          <w:rFonts w:ascii="Gill Sans MT" w:hAnsi="Gill Sans MT"/>
          <w:szCs w:val="24"/>
        </w:rPr>
      </w:pPr>
      <w:bookmarkStart w:id="12" w:name="h_2_5_finance_and_budget_2026_27"/>
      <w:r w:rsidRPr="00401577">
        <w:rPr>
          <w:rFonts w:ascii="Gill Sans MT" w:hAnsi="Gill Sans MT"/>
          <w:szCs w:val="24"/>
        </w:rPr>
        <w:t>2.5 Finance and Budget 2026-27</w:t>
      </w:r>
      <w:bookmarkEnd w:id="12"/>
    </w:p>
    <w:p w14:paraId="0C74A8FC" w14:textId="77777777" w:rsidR="00891E66" w:rsidRPr="00401577" w:rsidRDefault="00000000">
      <w:pPr>
        <w:rPr>
          <w:rFonts w:ascii="Gill Sans MT" w:hAnsi="Gill Sans MT"/>
          <w:szCs w:val="24"/>
        </w:rPr>
      </w:pPr>
      <w:r w:rsidRPr="00401577">
        <w:rPr>
          <w:rFonts w:ascii="Gill Sans MT" w:hAnsi="Gill Sans MT"/>
          <w:szCs w:val="24"/>
        </w:rPr>
        <w:t>SH presented the 2026-27 budget:</w:t>
      </w:r>
    </w:p>
    <w:p w14:paraId="7283902E" w14:textId="77777777" w:rsidR="00891E66" w:rsidRPr="00401577" w:rsidRDefault="00000000">
      <w:pPr>
        <w:pStyle w:val="ListParagraph"/>
        <w:numPr>
          <w:ilvl w:val="0"/>
          <w:numId w:val="7"/>
        </w:numPr>
        <w:rPr>
          <w:rFonts w:ascii="Gill Sans MT" w:hAnsi="Gill Sans MT"/>
          <w:szCs w:val="24"/>
        </w:rPr>
      </w:pPr>
      <w:r w:rsidRPr="00401577">
        <w:rPr>
          <w:rFonts w:ascii="Gill Sans MT" w:hAnsi="Gill Sans MT"/>
          <w:szCs w:val="24"/>
        </w:rPr>
        <w:t>Income: £13.82m</w:t>
      </w:r>
    </w:p>
    <w:p w14:paraId="3C3F1D3D" w14:textId="77777777" w:rsidR="00891E66" w:rsidRPr="00401577" w:rsidRDefault="00000000">
      <w:pPr>
        <w:pStyle w:val="ListParagraph"/>
        <w:numPr>
          <w:ilvl w:val="0"/>
          <w:numId w:val="7"/>
        </w:numPr>
        <w:rPr>
          <w:rFonts w:ascii="Gill Sans MT" w:hAnsi="Gill Sans MT"/>
          <w:szCs w:val="24"/>
        </w:rPr>
      </w:pPr>
      <w:r w:rsidRPr="00401577">
        <w:rPr>
          <w:rFonts w:ascii="Gill Sans MT" w:hAnsi="Gill Sans MT"/>
          <w:szCs w:val="24"/>
        </w:rPr>
        <w:t>Expenditure: £13.81m</w:t>
      </w:r>
    </w:p>
    <w:p w14:paraId="5C516F9F" w14:textId="77777777" w:rsidR="00891E66" w:rsidRPr="00401577" w:rsidRDefault="00000000">
      <w:pPr>
        <w:pStyle w:val="ListParagraph"/>
        <w:numPr>
          <w:ilvl w:val="0"/>
          <w:numId w:val="7"/>
        </w:numPr>
        <w:rPr>
          <w:rFonts w:ascii="Gill Sans MT" w:hAnsi="Gill Sans MT"/>
          <w:szCs w:val="24"/>
        </w:rPr>
      </w:pPr>
      <w:r w:rsidRPr="00401577">
        <w:rPr>
          <w:rFonts w:ascii="Gill Sans MT" w:hAnsi="Gill Sans MT"/>
          <w:szCs w:val="24"/>
        </w:rPr>
        <w:t>Surplus: ~£4k</w:t>
      </w:r>
    </w:p>
    <w:p w14:paraId="3B340506" w14:textId="77777777" w:rsidR="00891E66" w:rsidRPr="00401577" w:rsidRDefault="00000000">
      <w:pPr>
        <w:rPr>
          <w:rFonts w:ascii="Gill Sans MT" w:hAnsi="Gill Sans MT"/>
          <w:szCs w:val="24"/>
        </w:rPr>
      </w:pPr>
      <w:r w:rsidRPr="00401577">
        <w:rPr>
          <w:rFonts w:ascii="Gill Sans MT" w:hAnsi="Gill Sans MT"/>
          <w:szCs w:val="24"/>
        </w:rPr>
        <w:t>Key points:</w:t>
      </w:r>
    </w:p>
    <w:p w14:paraId="55B17DFC"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This is a “reset baseline year” to stabilise the organisation.</w:t>
      </w:r>
    </w:p>
    <w:p w14:paraId="153B1F57"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76% of income comes from UK Sport and Sport England.</w:t>
      </w:r>
    </w:p>
    <w:p w14:paraId="182E0A93"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Membership income (~£2m net) funds infrastructure and operations.</w:t>
      </w:r>
    </w:p>
    <w:p w14:paraId="39586532"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Central overheads remain the core challenge.</w:t>
      </w:r>
    </w:p>
    <w:p w14:paraId="0F2F070F"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A 5% surplus target on membership income (~£118k) is recommended.</w:t>
      </w:r>
    </w:p>
    <w:p w14:paraId="1A2E8066"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Investment income (£170k) should remain ring-fenced for clubs and projects.</w:t>
      </w:r>
    </w:p>
    <w:p w14:paraId="05009A81" w14:textId="77777777" w:rsidR="00891E66" w:rsidRPr="00401577" w:rsidRDefault="00000000">
      <w:pPr>
        <w:pStyle w:val="ListParagraph"/>
        <w:numPr>
          <w:ilvl w:val="0"/>
          <w:numId w:val="8"/>
        </w:numPr>
        <w:rPr>
          <w:rFonts w:ascii="Gill Sans MT" w:hAnsi="Gill Sans MT"/>
          <w:szCs w:val="24"/>
        </w:rPr>
      </w:pPr>
      <w:r w:rsidRPr="00401577">
        <w:rPr>
          <w:rFonts w:ascii="Gill Sans MT" w:hAnsi="Gill Sans MT"/>
          <w:szCs w:val="24"/>
        </w:rPr>
        <w:t>Quarterly reforecasting will be introduced.</w:t>
      </w:r>
    </w:p>
    <w:p w14:paraId="03340B5A" w14:textId="77777777" w:rsidR="00891E66" w:rsidRPr="00401577" w:rsidRDefault="00000000">
      <w:pPr>
        <w:rPr>
          <w:rFonts w:ascii="Gill Sans MT" w:hAnsi="Gill Sans MT"/>
          <w:szCs w:val="24"/>
        </w:rPr>
      </w:pPr>
      <w:r w:rsidRPr="00401577">
        <w:rPr>
          <w:rFonts w:ascii="Gill Sans MT" w:hAnsi="Gill Sans MT"/>
          <w:szCs w:val="24"/>
        </w:rPr>
        <w:t>The Board approved the budget.</w:t>
      </w:r>
    </w:p>
    <w:p w14:paraId="7EA42FEB" w14:textId="77777777" w:rsidR="00891E66" w:rsidRPr="00401577" w:rsidRDefault="00000000">
      <w:pPr>
        <w:rPr>
          <w:rFonts w:ascii="Gill Sans MT" w:hAnsi="Gill Sans MT"/>
          <w:szCs w:val="24"/>
        </w:rPr>
      </w:pPr>
      <w:r w:rsidRPr="00401577">
        <w:rPr>
          <w:rFonts w:ascii="Gill Sans MT" w:hAnsi="Gill Sans MT"/>
          <w:b/>
          <w:szCs w:val="24"/>
        </w:rPr>
        <w:t>Actions:</w:t>
      </w:r>
    </w:p>
    <w:p w14:paraId="7BCF3B5D" w14:textId="77777777" w:rsidR="00891E66" w:rsidRPr="00401577" w:rsidRDefault="00000000">
      <w:pPr>
        <w:pStyle w:val="ListParagraph"/>
        <w:numPr>
          <w:ilvl w:val="0"/>
          <w:numId w:val="9"/>
        </w:numPr>
        <w:rPr>
          <w:rFonts w:ascii="Gill Sans MT" w:hAnsi="Gill Sans MT"/>
          <w:szCs w:val="24"/>
        </w:rPr>
      </w:pPr>
      <w:r w:rsidRPr="00401577">
        <w:rPr>
          <w:rFonts w:ascii="Gill Sans MT" w:hAnsi="Gill Sans MT"/>
          <w:szCs w:val="24"/>
        </w:rPr>
        <w:t>SH to conduct a line-by-line review of unrestricted expenditure and contracts.</w:t>
      </w:r>
    </w:p>
    <w:p w14:paraId="58254C67" w14:textId="77777777" w:rsidR="00891E66" w:rsidRPr="00401577" w:rsidRDefault="00000000">
      <w:pPr>
        <w:pStyle w:val="ListParagraph"/>
        <w:numPr>
          <w:ilvl w:val="0"/>
          <w:numId w:val="9"/>
        </w:numPr>
        <w:rPr>
          <w:rFonts w:ascii="Gill Sans MT" w:hAnsi="Gill Sans MT"/>
          <w:szCs w:val="24"/>
        </w:rPr>
      </w:pPr>
      <w:r w:rsidRPr="00401577">
        <w:rPr>
          <w:rFonts w:ascii="Gill Sans MT" w:hAnsi="Gill Sans MT"/>
          <w:szCs w:val="24"/>
        </w:rPr>
        <w:t>SH to produce a financial guide/joining pack for Board members.</w:t>
      </w:r>
    </w:p>
    <w:p w14:paraId="29F101BB" w14:textId="77777777" w:rsidR="00891E66" w:rsidRPr="00401577" w:rsidRDefault="00000000">
      <w:pPr>
        <w:pStyle w:val="ListParagraph"/>
        <w:numPr>
          <w:ilvl w:val="0"/>
          <w:numId w:val="9"/>
        </w:numPr>
        <w:rPr>
          <w:rFonts w:ascii="Gill Sans MT" w:hAnsi="Gill Sans MT"/>
          <w:szCs w:val="24"/>
        </w:rPr>
      </w:pPr>
      <w:r w:rsidRPr="00401577">
        <w:rPr>
          <w:rFonts w:ascii="Gill Sans MT" w:hAnsi="Gill Sans MT"/>
          <w:szCs w:val="24"/>
        </w:rPr>
        <w:t>SH to work with performance team and UK Sport to determine true cost of hosting performance.</w:t>
      </w:r>
    </w:p>
    <w:p w14:paraId="1DDC3582" w14:textId="42F25F94" w:rsidR="00891E66" w:rsidRPr="00401577" w:rsidRDefault="00891E66">
      <w:pPr>
        <w:rPr>
          <w:rFonts w:ascii="Gill Sans MT" w:hAnsi="Gill Sans MT"/>
          <w:szCs w:val="24"/>
        </w:rPr>
      </w:pPr>
    </w:p>
    <w:p w14:paraId="23FD7626" w14:textId="77777777" w:rsidR="00891E66" w:rsidRPr="00401577" w:rsidRDefault="00000000">
      <w:pPr>
        <w:pStyle w:val="Heading2"/>
        <w:rPr>
          <w:rFonts w:ascii="Gill Sans MT" w:hAnsi="Gill Sans MT"/>
          <w:szCs w:val="24"/>
        </w:rPr>
      </w:pPr>
      <w:bookmarkStart w:id="13" w:name="h_2_6_delegation_of_authorities_procurem"/>
      <w:r w:rsidRPr="00401577">
        <w:rPr>
          <w:rFonts w:ascii="Gill Sans MT" w:hAnsi="Gill Sans MT"/>
          <w:szCs w:val="24"/>
        </w:rPr>
        <w:lastRenderedPageBreak/>
        <w:t>2.6 Delegation of Authorities, Procurement Policy and Risk Framework</w:t>
      </w:r>
      <w:bookmarkEnd w:id="13"/>
    </w:p>
    <w:p w14:paraId="4DAA52F1" w14:textId="77777777" w:rsidR="00891E66" w:rsidRPr="00401577" w:rsidRDefault="00000000">
      <w:pPr>
        <w:rPr>
          <w:rFonts w:ascii="Gill Sans MT" w:hAnsi="Gill Sans MT"/>
          <w:szCs w:val="24"/>
        </w:rPr>
      </w:pPr>
      <w:r w:rsidRPr="00401577">
        <w:rPr>
          <w:rFonts w:ascii="Gill Sans MT" w:hAnsi="Gill Sans MT"/>
          <w:szCs w:val="24"/>
        </w:rPr>
        <w:t>TS outlined the revised Delegation of Authorities, introducing a new level where the CEO and Chair may jointly approve spend up to £250k.</w:t>
      </w:r>
    </w:p>
    <w:p w14:paraId="1A3CB7CD" w14:textId="77777777" w:rsidR="00891E66" w:rsidRPr="00401577" w:rsidRDefault="00000000">
      <w:pPr>
        <w:rPr>
          <w:rFonts w:ascii="Gill Sans MT" w:hAnsi="Gill Sans MT"/>
          <w:szCs w:val="24"/>
        </w:rPr>
      </w:pPr>
      <w:r w:rsidRPr="00401577">
        <w:rPr>
          <w:rFonts w:ascii="Gill Sans MT" w:hAnsi="Gill Sans MT"/>
          <w:szCs w:val="24"/>
        </w:rPr>
        <w:t>HJ recommended reviewing the delegations in 6-12 months. SW proposed adding a named individual responsible for each contract. MW suggested the Finance Committee could pre-approve certain spend; TS will review this after implementation.</w:t>
      </w:r>
    </w:p>
    <w:p w14:paraId="2663FB8E" w14:textId="77777777" w:rsidR="00891E66" w:rsidRPr="00401577" w:rsidRDefault="00000000">
      <w:pPr>
        <w:rPr>
          <w:rFonts w:ascii="Gill Sans MT" w:hAnsi="Gill Sans MT"/>
          <w:szCs w:val="24"/>
        </w:rPr>
      </w:pPr>
      <w:r w:rsidRPr="00401577">
        <w:rPr>
          <w:rFonts w:ascii="Gill Sans MT" w:hAnsi="Gill Sans MT"/>
          <w:szCs w:val="24"/>
        </w:rPr>
        <w:t>The Board approved:</w:t>
      </w:r>
    </w:p>
    <w:p w14:paraId="64B64662" w14:textId="77777777" w:rsidR="00891E66" w:rsidRPr="00401577" w:rsidRDefault="00000000">
      <w:pPr>
        <w:pStyle w:val="ListParagraph"/>
        <w:numPr>
          <w:ilvl w:val="0"/>
          <w:numId w:val="10"/>
        </w:numPr>
        <w:rPr>
          <w:rFonts w:ascii="Gill Sans MT" w:hAnsi="Gill Sans MT"/>
          <w:szCs w:val="24"/>
        </w:rPr>
      </w:pPr>
      <w:r w:rsidRPr="00401577">
        <w:rPr>
          <w:rFonts w:ascii="Gill Sans MT" w:hAnsi="Gill Sans MT"/>
          <w:szCs w:val="24"/>
        </w:rPr>
        <w:t>Delegation of Authorities (with clarifications)</w:t>
      </w:r>
    </w:p>
    <w:p w14:paraId="3FB70899" w14:textId="77777777" w:rsidR="00891E66" w:rsidRPr="00401577" w:rsidRDefault="00000000">
      <w:pPr>
        <w:pStyle w:val="ListParagraph"/>
        <w:numPr>
          <w:ilvl w:val="0"/>
          <w:numId w:val="10"/>
        </w:numPr>
        <w:rPr>
          <w:rFonts w:ascii="Gill Sans MT" w:hAnsi="Gill Sans MT"/>
          <w:szCs w:val="24"/>
        </w:rPr>
      </w:pPr>
      <w:r w:rsidRPr="00401577">
        <w:rPr>
          <w:rFonts w:ascii="Gill Sans MT" w:hAnsi="Gill Sans MT"/>
          <w:szCs w:val="24"/>
        </w:rPr>
        <w:t>Procurement Policy (with named contract owner requirement)</w:t>
      </w:r>
    </w:p>
    <w:p w14:paraId="6BD1BE1B" w14:textId="77777777" w:rsidR="00891E66" w:rsidRPr="00401577" w:rsidRDefault="00000000">
      <w:pPr>
        <w:pStyle w:val="ListParagraph"/>
        <w:numPr>
          <w:ilvl w:val="0"/>
          <w:numId w:val="10"/>
        </w:numPr>
        <w:rPr>
          <w:rFonts w:ascii="Gill Sans MT" w:hAnsi="Gill Sans MT"/>
          <w:szCs w:val="24"/>
        </w:rPr>
      </w:pPr>
      <w:r w:rsidRPr="00401577">
        <w:rPr>
          <w:rFonts w:ascii="Gill Sans MT" w:hAnsi="Gill Sans MT"/>
          <w:szCs w:val="24"/>
        </w:rPr>
        <w:t>Risk Policy and Framework</w:t>
      </w:r>
    </w:p>
    <w:p w14:paraId="6876FA8E" w14:textId="77777777" w:rsidR="00891E66" w:rsidRPr="00401577" w:rsidRDefault="00000000">
      <w:pPr>
        <w:rPr>
          <w:rFonts w:ascii="Gill Sans MT" w:hAnsi="Gill Sans MT"/>
          <w:szCs w:val="24"/>
        </w:rPr>
      </w:pPr>
      <w:r w:rsidRPr="00401577">
        <w:rPr>
          <w:rFonts w:ascii="Gill Sans MT" w:hAnsi="Gill Sans MT"/>
          <w:b/>
          <w:szCs w:val="24"/>
        </w:rPr>
        <w:t>Actions:</w:t>
      </w:r>
    </w:p>
    <w:p w14:paraId="479A8622" w14:textId="6CE9A8EC" w:rsidR="00891E66" w:rsidRPr="00401577" w:rsidRDefault="00000000" w:rsidP="00401577">
      <w:pPr>
        <w:pStyle w:val="ListParagraph"/>
        <w:numPr>
          <w:ilvl w:val="0"/>
          <w:numId w:val="11"/>
        </w:numPr>
        <w:rPr>
          <w:rFonts w:ascii="Gill Sans MT" w:hAnsi="Gill Sans MT"/>
          <w:szCs w:val="24"/>
        </w:rPr>
      </w:pPr>
      <w:r w:rsidRPr="00401577">
        <w:rPr>
          <w:rFonts w:ascii="Gill Sans MT" w:hAnsi="Gill Sans MT"/>
          <w:szCs w:val="24"/>
        </w:rPr>
        <w:t>TS to bring updated risk register to the 8 June meeting.</w:t>
      </w:r>
    </w:p>
    <w:p w14:paraId="0E1896AE" w14:textId="77777777" w:rsidR="00891E66" w:rsidRPr="00401577" w:rsidRDefault="00000000">
      <w:pPr>
        <w:pStyle w:val="Heading2"/>
        <w:rPr>
          <w:rFonts w:ascii="Gill Sans MT" w:hAnsi="Gill Sans MT"/>
          <w:szCs w:val="24"/>
        </w:rPr>
      </w:pPr>
      <w:bookmarkStart w:id="14" w:name="h_2_7_digital_transformation"/>
      <w:r w:rsidRPr="00401577">
        <w:rPr>
          <w:rFonts w:ascii="Gill Sans MT" w:hAnsi="Gill Sans MT"/>
          <w:szCs w:val="24"/>
        </w:rPr>
        <w:t>2.7 Digital Transformation</w:t>
      </w:r>
      <w:bookmarkEnd w:id="14"/>
    </w:p>
    <w:p w14:paraId="605939E5" w14:textId="77777777" w:rsidR="00891E66" w:rsidRPr="00401577" w:rsidRDefault="00000000">
      <w:pPr>
        <w:rPr>
          <w:rFonts w:ascii="Gill Sans MT" w:hAnsi="Gill Sans MT"/>
          <w:szCs w:val="24"/>
        </w:rPr>
      </w:pPr>
      <w:r w:rsidRPr="00401577">
        <w:rPr>
          <w:rFonts w:ascii="Gill Sans MT" w:hAnsi="Gill Sans MT"/>
          <w:szCs w:val="24"/>
        </w:rPr>
        <w:t>JS presented the digital roadmap, highlighting foundational work required to stabilise the digital estate.</w:t>
      </w:r>
    </w:p>
    <w:p w14:paraId="5A0EF83B" w14:textId="77777777" w:rsidR="00891E66" w:rsidRPr="00401577" w:rsidRDefault="00000000">
      <w:pPr>
        <w:rPr>
          <w:rFonts w:ascii="Gill Sans MT" w:hAnsi="Gill Sans MT"/>
          <w:szCs w:val="24"/>
        </w:rPr>
      </w:pPr>
      <w:r w:rsidRPr="00401577">
        <w:rPr>
          <w:rFonts w:ascii="Gill Sans MT" w:hAnsi="Gill Sans MT"/>
          <w:szCs w:val="24"/>
        </w:rPr>
        <w:t>Key interventions:</w:t>
      </w:r>
    </w:p>
    <w:p w14:paraId="0B55DACF" w14:textId="77777777" w:rsidR="00891E66" w:rsidRPr="00401577" w:rsidRDefault="00000000">
      <w:pPr>
        <w:pStyle w:val="ListParagraph"/>
        <w:numPr>
          <w:ilvl w:val="0"/>
          <w:numId w:val="12"/>
        </w:numPr>
        <w:rPr>
          <w:rFonts w:ascii="Gill Sans MT" w:hAnsi="Gill Sans MT"/>
          <w:szCs w:val="24"/>
        </w:rPr>
      </w:pPr>
      <w:r w:rsidRPr="00401577">
        <w:rPr>
          <w:rFonts w:ascii="Gill Sans MT" w:hAnsi="Gill Sans MT"/>
          <w:szCs w:val="24"/>
        </w:rPr>
        <w:t>Azure consolidation across seven tenancies</w:t>
      </w:r>
    </w:p>
    <w:p w14:paraId="77B7F5D6" w14:textId="77777777" w:rsidR="00891E66" w:rsidRPr="00401577" w:rsidRDefault="00000000">
      <w:pPr>
        <w:pStyle w:val="ListParagraph"/>
        <w:numPr>
          <w:ilvl w:val="0"/>
          <w:numId w:val="12"/>
        </w:numPr>
        <w:rPr>
          <w:rFonts w:ascii="Gill Sans MT" w:hAnsi="Gill Sans MT"/>
          <w:szCs w:val="24"/>
        </w:rPr>
      </w:pPr>
      <w:r w:rsidRPr="00401577">
        <w:rPr>
          <w:rFonts w:ascii="Gill Sans MT" w:hAnsi="Gill Sans MT"/>
          <w:szCs w:val="24"/>
        </w:rPr>
        <w:t xml:space="preserve">Google </w:t>
      </w:r>
      <w:r w:rsidRPr="00401577">
        <w:rPr>
          <w:rFonts w:cs="Arial"/>
          <w:szCs w:val="24"/>
        </w:rPr>
        <w:t>→</w:t>
      </w:r>
      <w:r w:rsidRPr="00401577">
        <w:rPr>
          <w:rFonts w:ascii="Gill Sans MT" w:hAnsi="Gill Sans MT"/>
          <w:szCs w:val="24"/>
        </w:rPr>
        <w:t xml:space="preserve"> Microsoft migration (noting timing challenges near Olympic cycle)</w:t>
      </w:r>
    </w:p>
    <w:p w14:paraId="675F0D3F" w14:textId="77777777" w:rsidR="00891E66" w:rsidRPr="00401577" w:rsidRDefault="00000000">
      <w:pPr>
        <w:pStyle w:val="ListParagraph"/>
        <w:numPr>
          <w:ilvl w:val="0"/>
          <w:numId w:val="12"/>
        </w:numPr>
        <w:rPr>
          <w:rFonts w:ascii="Gill Sans MT" w:hAnsi="Gill Sans MT"/>
          <w:szCs w:val="24"/>
        </w:rPr>
      </w:pPr>
      <w:r w:rsidRPr="00401577">
        <w:rPr>
          <w:rFonts w:ascii="Gill Sans MT" w:hAnsi="Gill Sans MT"/>
          <w:szCs w:val="24"/>
        </w:rPr>
        <w:t>Single sign-on identity layer</w:t>
      </w:r>
    </w:p>
    <w:p w14:paraId="448C297D" w14:textId="77777777" w:rsidR="00891E66" w:rsidRPr="00401577" w:rsidRDefault="00000000">
      <w:pPr>
        <w:pStyle w:val="ListParagraph"/>
        <w:numPr>
          <w:ilvl w:val="0"/>
          <w:numId w:val="12"/>
        </w:numPr>
        <w:rPr>
          <w:rFonts w:ascii="Gill Sans MT" w:hAnsi="Gill Sans MT"/>
          <w:szCs w:val="24"/>
        </w:rPr>
      </w:pPr>
      <w:r w:rsidRPr="00401577">
        <w:rPr>
          <w:rFonts w:ascii="Gill Sans MT" w:hAnsi="Gill Sans MT"/>
          <w:szCs w:val="24"/>
        </w:rPr>
        <w:t>Replacement of legacy systems and licences</w:t>
      </w:r>
    </w:p>
    <w:p w14:paraId="50208710" w14:textId="77777777" w:rsidR="00891E66" w:rsidRPr="00401577" w:rsidRDefault="00000000">
      <w:pPr>
        <w:pStyle w:val="ListParagraph"/>
        <w:numPr>
          <w:ilvl w:val="0"/>
          <w:numId w:val="12"/>
        </w:numPr>
        <w:rPr>
          <w:rFonts w:ascii="Gill Sans MT" w:hAnsi="Gill Sans MT"/>
          <w:szCs w:val="24"/>
        </w:rPr>
      </w:pPr>
      <w:r w:rsidRPr="00401577">
        <w:rPr>
          <w:rFonts w:ascii="Gill Sans MT" w:hAnsi="Gill Sans MT"/>
          <w:szCs w:val="24"/>
        </w:rPr>
        <w:t>Budget allocation for JS’s leadership time</w:t>
      </w:r>
    </w:p>
    <w:p w14:paraId="0AEA44D0" w14:textId="77777777" w:rsidR="00891E66" w:rsidRPr="00401577" w:rsidRDefault="00000000">
      <w:pPr>
        <w:rPr>
          <w:rFonts w:ascii="Gill Sans MT" w:hAnsi="Gill Sans MT"/>
          <w:szCs w:val="24"/>
        </w:rPr>
      </w:pPr>
      <w:r w:rsidRPr="00401577">
        <w:rPr>
          <w:rFonts w:ascii="Gill Sans MT" w:hAnsi="Gill Sans MT"/>
          <w:szCs w:val="24"/>
        </w:rPr>
        <w:t>MW recommended showing how digital spend offsets savings from legacy system removal.</w:t>
      </w:r>
    </w:p>
    <w:p w14:paraId="585E846D" w14:textId="77777777" w:rsidR="00891E66" w:rsidRPr="00401577" w:rsidRDefault="00000000">
      <w:pPr>
        <w:rPr>
          <w:rFonts w:ascii="Gill Sans MT" w:hAnsi="Gill Sans MT"/>
          <w:szCs w:val="24"/>
        </w:rPr>
      </w:pPr>
      <w:r w:rsidRPr="00401577">
        <w:rPr>
          <w:rFonts w:ascii="Gill Sans MT" w:hAnsi="Gill Sans MT"/>
          <w:b/>
          <w:szCs w:val="24"/>
        </w:rPr>
        <w:t>Actions:</w:t>
      </w:r>
    </w:p>
    <w:p w14:paraId="3D0B3186" w14:textId="77777777" w:rsidR="00891E66" w:rsidRPr="00401577" w:rsidRDefault="00000000">
      <w:pPr>
        <w:pStyle w:val="ListParagraph"/>
        <w:numPr>
          <w:ilvl w:val="0"/>
          <w:numId w:val="13"/>
        </w:numPr>
        <w:rPr>
          <w:rFonts w:ascii="Gill Sans MT" w:hAnsi="Gill Sans MT"/>
          <w:szCs w:val="24"/>
        </w:rPr>
      </w:pPr>
      <w:r w:rsidRPr="00401577">
        <w:rPr>
          <w:rFonts w:ascii="Gill Sans MT" w:hAnsi="Gill Sans MT"/>
          <w:szCs w:val="24"/>
        </w:rPr>
        <w:t>JS to calculate efficiencies and savings from digital transformation.</w:t>
      </w:r>
    </w:p>
    <w:p w14:paraId="1C6F52FC" w14:textId="63419BE4" w:rsidR="00891E66" w:rsidRPr="008F288E" w:rsidRDefault="00000000" w:rsidP="008F288E">
      <w:pPr>
        <w:pStyle w:val="ListParagraph"/>
        <w:numPr>
          <w:ilvl w:val="0"/>
          <w:numId w:val="13"/>
        </w:numPr>
        <w:rPr>
          <w:rFonts w:ascii="Gill Sans MT" w:hAnsi="Gill Sans MT"/>
          <w:szCs w:val="24"/>
        </w:rPr>
      </w:pPr>
      <w:r w:rsidRPr="00401577">
        <w:rPr>
          <w:rFonts w:ascii="Gill Sans MT" w:hAnsi="Gill Sans MT"/>
          <w:szCs w:val="24"/>
        </w:rPr>
        <w:t>JS to prepare a year-2/year-3 roadmap deep dive for 8 June.</w:t>
      </w:r>
    </w:p>
    <w:p w14:paraId="75CF5660" w14:textId="77777777" w:rsidR="00891E66" w:rsidRPr="00401577" w:rsidRDefault="00000000">
      <w:pPr>
        <w:pStyle w:val="Heading2"/>
        <w:rPr>
          <w:rFonts w:ascii="Gill Sans MT" w:hAnsi="Gill Sans MT"/>
          <w:szCs w:val="24"/>
        </w:rPr>
      </w:pPr>
      <w:bookmarkStart w:id="15" w:name="h_2_8_safeguarding_discipline_and_regula"/>
      <w:r w:rsidRPr="00401577">
        <w:rPr>
          <w:rFonts w:ascii="Gill Sans MT" w:hAnsi="Gill Sans MT"/>
          <w:szCs w:val="24"/>
        </w:rPr>
        <w:t>2.8 Safeguarding, Discipline and Regulatory Framework</w:t>
      </w:r>
      <w:bookmarkEnd w:id="15"/>
    </w:p>
    <w:p w14:paraId="2E318FFF" w14:textId="77777777" w:rsidR="00891E66" w:rsidRPr="00401577" w:rsidRDefault="00000000">
      <w:pPr>
        <w:rPr>
          <w:rFonts w:ascii="Gill Sans MT" w:hAnsi="Gill Sans MT"/>
          <w:szCs w:val="24"/>
        </w:rPr>
      </w:pPr>
      <w:r w:rsidRPr="00401577">
        <w:rPr>
          <w:rFonts w:ascii="Gill Sans MT" w:hAnsi="Gill Sans MT"/>
          <w:szCs w:val="24"/>
        </w:rPr>
        <w:lastRenderedPageBreak/>
        <w:t>TS presented the new safeguarding and disciplinary regulations, developed with extensive consultation.</w:t>
      </w:r>
    </w:p>
    <w:p w14:paraId="3E6DEB80" w14:textId="77777777" w:rsidR="00891E66" w:rsidRPr="00401577" w:rsidRDefault="00000000">
      <w:pPr>
        <w:rPr>
          <w:rFonts w:ascii="Gill Sans MT" w:hAnsi="Gill Sans MT"/>
          <w:szCs w:val="24"/>
        </w:rPr>
      </w:pPr>
      <w:r w:rsidRPr="00401577">
        <w:rPr>
          <w:rFonts w:ascii="Gill Sans MT" w:hAnsi="Gill Sans MT"/>
          <w:szCs w:val="24"/>
        </w:rPr>
        <w:t>Key points:</w:t>
      </w:r>
    </w:p>
    <w:p w14:paraId="19F05A61"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Regulatory Framework to be published.</w:t>
      </w:r>
    </w:p>
    <w:p w14:paraId="34C7FCA7"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Annual club dispute reporting raised; SW suggested easier real-time reporting.</w:t>
      </w:r>
    </w:p>
    <w:p w14:paraId="77345C18"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Ocean rowing exclusion to be checked.</w:t>
      </w:r>
    </w:p>
    <w:p w14:paraId="2EBE0539"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Disciplinary Rules adapted from athletics.</w:t>
      </w:r>
    </w:p>
    <w:p w14:paraId="4ADB22F7"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Affiliation Terms regularised; new obligation for reporting club disputes.</w:t>
      </w:r>
    </w:p>
    <w:p w14:paraId="53D92D9A"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Competition affiliation terms to follow.</w:t>
      </w:r>
    </w:p>
    <w:p w14:paraId="4DB75EE9" w14:textId="77777777" w:rsidR="00891E66" w:rsidRPr="00401577" w:rsidRDefault="00000000">
      <w:pPr>
        <w:pStyle w:val="ListParagraph"/>
        <w:numPr>
          <w:ilvl w:val="0"/>
          <w:numId w:val="14"/>
        </w:numPr>
        <w:rPr>
          <w:rFonts w:ascii="Gill Sans MT" w:hAnsi="Gill Sans MT"/>
          <w:szCs w:val="24"/>
        </w:rPr>
      </w:pPr>
      <w:r w:rsidRPr="00401577">
        <w:rPr>
          <w:rFonts w:ascii="Gill Sans MT" w:hAnsi="Gill Sans MT"/>
          <w:szCs w:val="24"/>
        </w:rPr>
        <w:t>Transitional arrangements: retrospective effect for historic matters; ongoing cases remain under existing rules.</w:t>
      </w:r>
    </w:p>
    <w:p w14:paraId="709ABF0D" w14:textId="2A4AF062" w:rsidR="00891E66" w:rsidRPr="00401577" w:rsidRDefault="00000000">
      <w:pPr>
        <w:rPr>
          <w:rFonts w:ascii="Gill Sans MT" w:hAnsi="Gill Sans MT"/>
          <w:szCs w:val="24"/>
        </w:rPr>
      </w:pPr>
      <w:r w:rsidRPr="00401577">
        <w:rPr>
          <w:rFonts w:ascii="Gill Sans MT" w:hAnsi="Gill Sans MT"/>
          <w:szCs w:val="24"/>
        </w:rPr>
        <w:t>The Board approved the safeguarding and disciplinary regulations.</w:t>
      </w:r>
    </w:p>
    <w:p w14:paraId="7BA041FE" w14:textId="77777777" w:rsidR="00891E66" w:rsidRPr="00401577" w:rsidRDefault="00000000">
      <w:pPr>
        <w:pStyle w:val="Heading2"/>
        <w:rPr>
          <w:rFonts w:ascii="Gill Sans MT" w:hAnsi="Gill Sans MT"/>
          <w:szCs w:val="24"/>
        </w:rPr>
      </w:pPr>
      <w:bookmarkStart w:id="16" w:name="h_2_9_transgender_policy"/>
      <w:r w:rsidRPr="00401577">
        <w:rPr>
          <w:rFonts w:ascii="Gill Sans MT" w:hAnsi="Gill Sans MT"/>
          <w:szCs w:val="24"/>
        </w:rPr>
        <w:t>2.9 Transgender Policy</w:t>
      </w:r>
      <w:bookmarkEnd w:id="16"/>
    </w:p>
    <w:p w14:paraId="6DD3D5FC" w14:textId="22193A1F" w:rsidR="00891E66" w:rsidRPr="00401577" w:rsidRDefault="00000000">
      <w:pPr>
        <w:rPr>
          <w:rFonts w:ascii="Gill Sans MT" w:hAnsi="Gill Sans MT"/>
          <w:szCs w:val="24"/>
        </w:rPr>
      </w:pPr>
      <w:r w:rsidRPr="00401577">
        <w:rPr>
          <w:rFonts w:ascii="Gill Sans MT" w:hAnsi="Gill Sans MT"/>
          <w:szCs w:val="24"/>
        </w:rPr>
        <w:t>TS presented the updated transgender policy, reflecting the Four Women Scotland Supreme Court decision and IOC changes. The Board approved the updated policy.</w:t>
      </w:r>
    </w:p>
    <w:p w14:paraId="72C5050D" w14:textId="77777777" w:rsidR="00891E66" w:rsidRPr="00401577" w:rsidRDefault="00000000">
      <w:pPr>
        <w:pStyle w:val="Heading2"/>
        <w:rPr>
          <w:rFonts w:ascii="Gill Sans MT" w:hAnsi="Gill Sans MT"/>
          <w:szCs w:val="24"/>
        </w:rPr>
      </w:pPr>
      <w:bookmarkStart w:id="17" w:name="h_2_10_love_rowing_update"/>
      <w:r w:rsidRPr="00401577">
        <w:rPr>
          <w:rFonts w:ascii="Gill Sans MT" w:hAnsi="Gill Sans MT"/>
          <w:szCs w:val="24"/>
        </w:rPr>
        <w:t>2.10 Love Rowing Update</w:t>
      </w:r>
      <w:bookmarkEnd w:id="17"/>
    </w:p>
    <w:p w14:paraId="73A72FF2" w14:textId="32D57BEA" w:rsidR="00891E66" w:rsidRPr="00401577" w:rsidRDefault="00000000">
      <w:pPr>
        <w:rPr>
          <w:rFonts w:ascii="Gill Sans MT" w:hAnsi="Gill Sans MT"/>
          <w:szCs w:val="24"/>
        </w:rPr>
      </w:pPr>
      <w:r w:rsidRPr="00401577">
        <w:rPr>
          <w:rFonts w:ascii="Gill Sans MT" w:hAnsi="Gill Sans MT"/>
          <w:szCs w:val="24"/>
        </w:rPr>
        <w:t>The paper was noted for information. A fuller discussion will take place at the September Board meeting.</w:t>
      </w:r>
    </w:p>
    <w:p w14:paraId="6FE74D73" w14:textId="77777777" w:rsidR="00891E66" w:rsidRPr="00401577" w:rsidRDefault="00000000">
      <w:pPr>
        <w:pStyle w:val="Heading1"/>
        <w:rPr>
          <w:rFonts w:ascii="Gill Sans MT" w:hAnsi="Gill Sans MT"/>
          <w:sz w:val="24"/>
          <w:szCs w:val="24"/>
        </w:rPr>
      </w:pPr>
      <w:bookmarkStart w:id="18" w:name="h_5_any_other_business"/>
      <w:r w:rsidRPr="00401577">
        <w:rPr>
          <w:rFonts w:ascii="Gill Sans MT" w:hAnsi="Gill Sans MT"/>
          <w:sz w:val="24"/>
          <w:szCs w:val="24"/>
        </w:rPr>
        <w:t>5. Any Other Business</w:t>
      </w:r>
      <w:bookmarkEnd w:id="18"/>
    </w:p>
    <w:p w14:paraId="17931C68" w14:textId="77777777" w:rsidR="00891E66" w:rsidRPr="00401577" w:rsidRDefault="00000000">
      <w:pPr>
        <w:rPr>
          <w:rFonts w:ascii="Gill Sans MT" w:hAnsi="Gill Sans MT"/>
          <w:szCs w:val="24"/>
        </w:rPr>
      </w:pPr>
      <w:r w:rsidRPr="00401577">
        <w:rPr>
          <w:rFonts w:ascii="Gill Sans MT" w:hAnsi="Gill Sans MT"/>
          <w:szCs w:val="24"/>
        </w:rPr>
        <w:t>There was no further business.</w:t>
      </w:r>
    </w:p>
    <w:p w14:paraId="2A96A8AF" w14:textId="42FF9068" w:rsidR="00891E66" w:rsidRPr="00401577" w:rsidRDefault="00891E66" w:rsidP="007C7733">
      <w:pPr>
        <w:rPr>
          <w:rFonts w:ascii="Gill Sans MT" w:hAnsi="Gill Sans MT"/>
          <w:szCs w:val="24"/>
        </w:rPr>
      </w:pPr>
    </w:p>
    <w:sectPr w:rsidR="00891E66" w:rsidRPr="00401577">
      <w:headerReference w:type="default" r:id="rId7"/>
      <w:footerReference w:type="default" r:id="rId8"/>
      <w:pgSz w:w="12240" w:h="15840"/>
      <w:pgMar w:top="1440" w:right="1440" w:bottom="1440" w:left="1440" w:header="54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2247" w14:textId="77777777" w:rsidR="00A345BF" w:rsidRDefault="00A345BF">
      <w:pPr>
        <w:spacing w:before="0" w:after="0" w:line="240" w:lineRule="auto"/>
      </w:pPr>
      <w:r>
        <w:separator/>
      </w:r>
    </w:p>
  </w:endnote>
  <w:endnote w:type="continuationSeparator" w:id="0">
    <w:p w14:paraId="2719963F" w14:textId="77777777" w:rsidR="00A345BF" w:rsidRDefault="00A345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F222" w14:textId="4EBC719D" w:rsidR="00891E66" w:rsidRDefault="00000000">
    <w:pPr>
      <w:ind w:left="4000"/>
    </w:pPr>
    <w:r>
      <w:ptab w:relativeTo="margin" w:alignment="right" w:leader="none"/>
    </w:r>
    <w:r>
      <w:fldChar w:fldCharType="begin"/>
    </w:r>
    <w:r>
      <w:instrText>PAGE</w:instrText>
    </w:r>
    <w:r>
      <w:fldChar w:fldCharType="separate"/>
    </w:r>
    <w:r w:rsidR="00F504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99FC" w14:textId="77777777" w:rsidR="00A345BF" w:rsidRDefault="00A345BF">
      <w:pPr>
        <w:spacing w:before="0" w:after="0" w:line="240" w:lineRule="auto"/>
      </w:pPr>
      <w:r>
        <w:separator/>
      </w:r>
    </w:p>
  </w:footnote>
  <w:footnote w:type="continuationSeparator" w:id="0">
    <w:p w14:paraId="4DDCB2A8" w14:textId="77777777" w:rsidR="00A345BF" w:rsidRDefault="00A345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D8A9" w14:textId="2AE259C2" w:rsidR="00F50432" w:rsidRDefault="00F50432">
    <w:pPr>
      <w:pStyle w:val="Header"/>
    </w:pPr>
    <w:r>
      <w:rPr>
        <w:noProof/>
        <w:color w:val="000000"/>
        <w:sz w:val="28"/>
        <w:szCs w:val="28"/>
      </w:rPr>
      <w:drawing>
        <wp:anchor distT="0" distB="0" distL="114300" distR="114300" simplePos="0" relativeHeight="251659264" behindDoc="0" locked="0" layoutInCell="1" allowOverlap="1" wp14:anchorId="489A2E95" wp14:editId="1F7DDFEF">
          <wp:simplePos x="0" y="0"/>
          <wp:positionH relativeFrom="column">
            <wp:posOffset>2387600</wp:posOffset>
          </wp:positionH>
          <wp:positionV relativeFrom="paragraph">
            <wp:posOffset>-342900</wp:posOffset>
          </wp:positionV>
          <wp:extent cx="1155700" cy="812800"/>
          <wp:effectExtent l="0" t="0" r="0" b="0"/>
          <wp:wrapNone/>
          <wp:docPr id="23" name="image1.jpg" descr="A logo of a flag with o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flag with oars&#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55700" cy="812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8A9"/>
    <w:multiLevelType w:val="multilevel"/>
    <w:tmpl w:val="978089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862240"/>
    <w:multiLevelType w:val="multilevel"/>
    <w:tmpl w:val="4522A18C"/>
    <w:lvl w:ilvl="0">
      <w:start w:val="1"/>
      <w:numFmt w:val="bullet"/>
      <w:lvlText w:val=""/>
      <w:lvlJc w:val="left"/>
      <w:pPr>
        <w:ind w:left="0"/>
      </w:pPr>
    </w:lvl>
    <w:lvl w:ilvl="1">
      <w:start w:val="1"/>
      <w:numFmt w:val="bullet"/>
      <w:lvlText w:val=""/>
      <w:lvlJc w:val="left"/>
      <w:pPr>
        <w:ind w:left="360"/>
      </w:pPr>
    </w:lvl>
    <w:lvl w:ilvl="2">
      <w:start w:val="1"/>
      <w:numFmt w:val="bullet"/>
      <w:lvlText w:val=""/>
      <w:lvlJc w:val="left"/>
      <w:pPr>
        <w:ind w:left="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011094"/>
    <w:multiLevelType w:val="multilevel"/>
    <w:tmpl w:val="629C71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998785">
    <w:abstractNumId w:val="0"/>
  </w:num>
  <w:num w:numId="2" w16cid:durableId="381831031">
    <w:abstractNumId w:val="0"/>
  </w:num>
  <w:num w:numId="3" w16cid:durableId="344400724">
    <w:abstractNumId w:val="0"/>
  </w:num>
  <w:num w:numId="4" w16cid:durableId="277490688">
    <w:abstractNumId w:val="0"/>
  </w:num>
  <w:num w:numId="5" w16cid:durableId="1063984066">
    <w:abstractNumId w:val="0"/>
  </w:num>
  <w:num w:numId="6" w16cid:durableId="139736094">
    <w:abstractNumId w:val="0"/>
  </w:num>
  <w:num w:numId="7" w16cid:durableId="2005276996">
    <w:abstractNumId w:val="0"/>
  </w:num>
  <w:num w:numId="8" w16cid:durableId="1161584911">
    <w:abstractNumId w:val="0"/>
  </w:num>
  <w:num w:numId="9" w16cid:durableId="790781888">
    <w:abstractNumId w:val="0"/>
  </w:num>
  <w:num w:numId="10" w16cid:durableId="19166673">
    <w:abstractNumId w:val="0"/>
  </w:num>
  <w:num w:numId="11" w16cid:durableId="511381607">
    <w:abstractNumId w:val="0"/>
  </w:num>
  <w:num w:numId="12" w16cid:durableId="267012524">
    <w:abstractNumId w:val="0"/>
  </w:num>
  <w:num w:numId="13" w16cid:durableId="698505099">
    <w:abstractNumId w:val="0"/>
  </w:num>
  <w:num w:numId="14" w16cid:durableId="1429619865">
    <w:abstractNumId w:val="0"/>
  </w:num>
  <w:num w:numId="15" w16cid:durableId="167780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66"/>
    <w:rsid w:val="00057F42"/>
    <w:rsid w:val="0019559F"/>
    <w:rsid w:val="001C178D"/>
    <w:rsid w:val="003C4A60"/>
    <w:rsid w:val="00401577"/>
    <w:rsid w:val="004C2761"/>
    <w:rsid w:val="007C7733"/>
    <w:rsid w:val="008130EA"/>
    <w:rsid w:val="00856E1B"/>
    <w:rsid w:val="00891E66"/>
    <w:rsid w:val="008F288E"/>
    <w:rsid w:val="00A345BF"/>
    <w:rsid w:val="00B72183"/>
    <w:rsid w:val="00F50432"/>
    <w:rsid w:val="00FE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E9B2"/>
  <w15:docId w15:val="{5ADAA872-1219-4B77-8A8A-68147648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pPr>
        <w:spacing w:before="60" w:after="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60"/>
      <w:outlineLvl w:val="0"/>
    </w:pPr>
    <w:rPr>
      <w:b/>
      <w:sz w:val="28"/>
    </w:rPr>
  </w:style>
  <w:style w:type="paragraph" w:styleId="Heading2">
    <w:name w:val="heading 2"/>
    <w:basedOn w:val="Normal"/>
    <w:uiPriority w:val="9"/>
    <w:unhideWhenUsed/>
    <w:qFormat/>
    <w:pPr>
      <w:spacing w:before="360"/>
      <w:outlineLvl w:val="1"/>
    </w:pPr>
    <w:rPr>
      <w:b/>
    </w:rPr>
  </w:style>
  <w:style w:type="paragraph" w:styleId="Heading3">
    <w:name w:val="heading 3"/>
    <w:basedOn w:val="Normal"/>
    <w:uiPriority w:val="9"/>
    <w:semiHidden/>
    <w:unhideWhenUsed/>
    <w:qFormat/>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360"/>
      <w:contextualSpacing/>
    </w:pPr>
  </w:style>
  <w:style w:type="character" w:customStyle="1" w:styleId="Code">
    <w:name w:val="Code"/>
    <w:qFormat/>
    <w:rPr>
      <w:rFonts w:ascii="Consolas"/>
      <w:shd w:val="clear" w:color="auto" w:fill="E1E2E4"/>
    </w:rPr>
  </w:style>
  <w:style w:type="table" w:customStyle="1" w:styleId="CodeBlock">
    <w:name w:val="Code Block"/>
    <w:qFormat/>
    <w:pPr>
      <w:spacing w:line="240" w:lineRule="auto"/>
    </w:pPr>
    <w:rPr>
      <w:rFonts w:ascii="Consolas"/>
      <w:sz w:val="20"/>
    </w:rPr>
    <w:tblPr>
      <w:tblCellMar>
        <w:top w:w="0" w:type="dxa"/>
        <w:left w:w="0" w:type="dxa"/>
        <w:bottom w:w="0" w:type="dxa"/>
        <w:right w:w="0" w:type="dxa"/>
      </w:tblCellMar>
    </w:tblPr>
    <w:tcPr>
      <w:shd w:val="clear" w:color="auto" w:fill="E1E2E4"/>
      <w:tcMar>
        <w:top w:w="60" w:type="dxa"/>
        <w:left w:w="150" w:type="dxa"/>
        <w:bottom w:w="60" w:type="dxa"/>
        <w:right w:w="150" w:type="dxa"/>
      </w:tcMar>
    </w:tcPr>
  </w:style>
  <w:style w:type="table" w:styleId="TableGrid">
    <w:name w:val="Table Grid"/>
    <w:qFormat/>
    <w:rPr>
      <w:sz w:val="20"/>
    </w:rPr>
    <w:tblPr>
      <w:tblBorders>
        <w:top w:val="single" w:sz="4" w:space="0" w:color="E8E0DC"/>
        <w:left w:val="single" w:sz="4" w:space="0" w:color="E8E0DC"/>
        <w:bottom w:val="single" w:sz="4" w:space="0" w:color="E8E0DC"/>
        <w:right w:val="single" w:sz="4" w:space="0" w:color="E8E0DC"/>
        <w:insideH w:val="single" w:sz="4" w:space="0" w:color="E8E0DC"/>
        <w:insideV w:val="single" w:sz="4" w:space="0" w:color="E8E0DC"/>
      </w:tblBorders>
      <w:tblCellMar>
        <w:top w:w="0" w:type="dxa"/>
        <w:left w:w="0" w:type="dxa"/>
        <w:bottom w:w="0" w:type="dxa"/>
        <w:right w:w="0" w:type="dxa"/>
      </w:tblCellMar>
    </w:tblPr>
    <w:tcPr>
      <w:tcMar>
        <w:top w:w="90" w:type="dxa"/>
        <w:left w:w="120" w:type="dxa"/>
        <w:bottom w:w="0" w:type="dxa"/>
        <w:right w:w="120" w:type="dxa"/>
      </w:tcMar>
      <w:vAlign w:val="center"/>
    </w:tcPr>
    <w:tblStylePr w:type="firstRow">
      <w:tblPr/>
      <w:tcPr>
        <w:shd w:val="clear" w:color="auto" w:fill="F4EFED"/>
      </w:tcPr>
    </w:tblStylePr>
  </w:style>
  <w:style w:type="paragraph" w:styleId="Title">
    <w:name w:val="Title"/>
    <w:basedOn w:val="Normal"/>
    <w:uiPriority w:val="10"/>
    <w:qFormat/>
    <w:pPr>
      <w:spacing w:before="240" w:after="240"/>
      <w:jc w:val="center"/>
    </w:pPr>
    <w:rPr>
      <w:b/>
      <w:sz w:val="32"/>
    </w:rPr>
  </w:style>
  <w:style w:type="character" w:styleId="Hyperlink">
    <w:name w:val="Hyperlink"/>
    <w:rPr>
      <w:color w:val="0563C1"/>
      <w:u w:val="single"/>
    </w:rPr>
  </w:style>
  <w:style w:type="paragraph" w:styleId="Header">
    <w:name w:val="header"/>
    <w:basedOn w:val="Normal"/>
    <w:link w:val="HeaderChar"/>
    <w:uiPriority w:val="99"/>
    <w:unhideWhenUsed/>
    <w:rsid w:val="00F5043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50432"/>
  </w:style>
  <w:style w:type="paragraph" w:styleId="Footer">
    <w:name w:val="footer"/>
    <w:basedOn w:val="Normal"/>
    <w:link w:val="FooterChar"/>
    <w:uiPriority w:val="99"/>
    <w:unhideWhenUsed/>
    <w:rsid w:val="00F5043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5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846</TotalTime>
  <Pages>6</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British Rowing Board Meeting Minutes – 29 April 2026</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Rowing Board Meeting Minutes – 29 April 2026</dc:title>
  <dc:creator>Microsoft Copilot</dc:creator>
  <cp:lastModifiedBy>Rebecca  West</cp:lastModifiedBy>
  <cp:revision>5</cp:revision>
  <dcterms:created xsi:type="dcterms:W3CDTF">2026-04-29T16:18:00Z</dcterms:created>
  <dcterms:modified xsi:type="dcterms:W3CDTF">2026-05-21T15:17:00Z</dcterms:modified>
</cp:coreProperties>
</file>