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11" w:rsidRDefault="00554D11">
      <w:pPr>
        <w:tabs>
          <w:tab w:val="left" w:pos="2130"/>
        </w:tabs>
      </w:pPr>
      <w:r>
        <w:tab/>
      </w:r>
      <w:r>
        <w:object w:dxaOrig="4752" w:dyaOrig="2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14pt" o:ole="">
            <v:imagedata r:id="rId4" o:title=""/>
          </v:shape>
          <o:OLEObject Type="Embed" ProgID="Msxml2.SAXXMLReader.5.0" ShapeID="_x0000_i1025" DrawAspect="Content" ObjectID="_1327739465" r:id="rId5"/>
        </w:object>
      </w:r>
    </w:p>
    <w:p w:rsidR="00554D11" w:rsidRDefault="00554D11">
      <w:pPr>
        <w:tabs>
          <w:tab w:val="left" w:pos="2130"/>
        </w:tabs>
      </w:pPr>
    </w:p>
    <w:p w:rsidR="00554D11" w:rsidRDefault="00554D11">
      <w:pPr>
        <w:pStyle w:val="Heading1"/>
      </w:pPr>
      <w:r>
        <w:t>PLYMOUTH SCHOOLS INDOOR ROWING CHAMPIONSHIPS 3 FEB 2010</w:t>
      </w:r>
    </w:p>
    <w:p w:rsidR="00554D11" w:rsidRDefault="00554D11">
      <w:pPr>
        <w:tabs>
          <w:tab w:val="left" w:pos="2130"/>
        </w:tabs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The event, which for the first time was open to schools from West Devon, attracted 185 students from 14 secondary schools.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Some excellent racing took place, with seven out twelve championship records being broken with some massive scores. The year 12 male and female set new </w:t>
      </w:r>
      <w:r>
        <w:rPr>
          <w:rFonts w:ascii="Myriad Pro" w:hAnsi="Myriad Pro" w:cs="Myriad Pro"/>
          <w:b/>
          <w:bCs/>
          <w:sz w:val="22"/>
          <w:szCs w:val="22"/>
        </w:rPr>
        <w:t>records</w:t>
      </w:r>
      <w:r>
        <w:rPr>
          <w:rFonts w:ascii="Myriad Pro" w:hAnsi="Myriad Pro" w:cs="Myriad Pro"/>
          <w:sz w:val="22"/>
          <w:szCs w:val="22"/>
        </w:rPr>
        <w:t xml:space="preserve"> with Sam Tall 6.45.9 followed by Abi Arnold having  a race of her life to hold off Jess Fennel DHSG for first by one second and setting a new PB 7.36 both from Ridgeway.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  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This was quickly followed by year 11 Jacob Dawson setting a new </w:t>
      </w:r>
      <w:r>
        <w:rPr>
          <w:rFonts w:ascii="Myriad Pro" w:hAnsi="Myriad Pro" w:cs="Myriad Pro"/>
          <w:b/>
          <w:bCs/>
          <w:sz w:val="22"/>
          <w:szCs w:val="22"/>
        </w:rPr>
        <w:t>record</w:t>
      </w:r>
      <w:r>
        <w:rPr>
          <w:rFonts w:ascii="Myriad Pro" w:hAnsi="Myriad Pro" w:cs="Myriad Pro"/>
          <w:sz w:val="22"/>
          <w:szCs w:val="22"/>
        </w:rPr>
        <w:t xml:space="preserve"> with 1833m and 106.57% with Jacob Roberts and Jack Nottley Plymstock making a 1, 2, and 3. 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Y10 Rebecca Bojanitz Plymstock set a </w:t>
      </w:r>
      <w:r>
        <w:rPr>
          <w:rFonts w:ascii="Myriad Pro" w:hAnsi="Myriad Pro" w:cs="Myriad Pro"/>
          <w:b/>
          <w:bCs/>
          <w:sz w:val="22"/>
          <w:szCs w:val="22"/>
        </w:rPr>
        <w:t>record</w:t>
      </w:r>
      <w:r>
        <w:rPr>
          <w:rFonts w:ascii="Myriad Pro" w:hAnsi="Myriad Pro" w:cs="Myriad Pro"/>
          <w:sz w:val="22"/>
          <w:szCs w:val="22"/>
        </w:rPr>
        <w:t xml:space="preserve"> with 1297m 101.73%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Y10 Tom James DHSB set a PB with 1448m 101.26%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Y 9 H Middleton St Boniface’s set a PB 1127m 101.18%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Y9 Chloe Brew Coombe Dean set a </w:t>
      </w:r>
      <w:r>
        <w:rPr>
          <w:rFonts w:ascii="Myriad Pro" w:hAnsi="Myriad Pro" w:cs="Myriad Pro"/>
          <w:b/>
          <w:bCs/>
          <w:sz w:val="22"/>
          <w:szCs w:val="22"/>
        </w:rPr>
        <w:t>record</w:t>
      </w:r>
      <w:r>
        <w:rPr>
          <w:rFonts w:ascii="Myriad Pro" w:hAnsi="Myriad Pro" w:cs="Myriad Pro"/>
          <w:sz w:val="22"/>
          <w:szCs w:val="22"/>
        </w:rPr>
        <w:t xml:space="preserve"> with 1029m 100.80%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Y8 J Lee-Evans PB 826m 101.98%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Y8 Catherine Fairbanks PB 751m 100.13%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Y7 James Lannigan </w:t>
      </w:r>
      <w:r>
        <w:rPr>
          <w:rFonts w:ascii="Myriad Pro" w:hAnsi="Myriad Pro" w:cs="Myriad Pro"/>
          <w:b/>
          <w:bCs/>
          <w:sz w:val="22"/>
          <w:szCs w:val="22"/>
        </w:rPr>
        <w:t>record</w:t>
      </w:r>
      <w:r>
        <w:rPr>
          <w:rFonts w:ascii="Myriad Pro" w:hAnsi="Myriad Pro" w:cs="Myriad Pro"/>
          <w:sz w:val="22"/>
          <w:szCs w:val="22"/>
        </w:rPr>
        <w:t xml:space="preserve"> with 539m 105.69%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Y7 Rebecca Butchart </w:t>
      </w:r>
      <w:r>
        <w:rPr>
          <w:rFonts w:ascii="Myriad Pro" w:hAnsi="Myriad Pro" w:cs="Myriad Pro"/>
          <w:b/>
          <w:bCs/>
          <w:sz w:val="22"/>
          <w:szCs w:val="22"/>
        </w:rPr>
        <w:t>record</w:t>
      </w:r>
      <w:r>
        <w:rPr>
          <w:rFonts w:ascii="Myriad Pro" w:hAnsi="Myriad Pro" w:cs="Myriad Pro"/>
          <w:sz w:val="22"/>
          <w:szCs w:val="22"/>
        </w:rPr>
        <w:t xml:space="preserve"> 495m 101.02%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Team prize for the senior team trophy went to DHSB+G with Dean Taylor team captain collecting the plaque.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</w:p>
    <w:p w:rsidR="00554D11" w:rsidRDefault="00554D11">
      <w:pPr>
        <w:pStyle w:val="BodyText"/>
      </w:pPr>
      <w:r>
        <w:t xml:space="preserve">The organiser would like to thank the sponsor Royston Sumner of Fort Stamford Health + Fitness for supporting the event. 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Schools now prepare for the West Regional UPC Marjons event on 2 March followed by the National Junior event in London on the 16</w:t>
      </w:r>
      <w:r>
        <w:rPr>
          <w:rFonts w:ascii="Myriad Pro" w:hAnsi="Myriad Pro" w:cs="Myriad Pro"/>
          <w:sz w:val="22"/>
          <w:szCs w:val="22"/>
          <w:vertAlign w:val="superscript"/>
        </w:rPr>
        <w:t>th</w:t>
      </w:r>
      <w:r>
        <w:rPr>
          <w:rFonts w:ascii="Myriad Pro" w:hAnsi="Myriad Pro" w:cs="Myriad Pro"/>
          <w:sz w:val="22"/>
          <w:szCs w:val="22"/>
        </w:rPr>
        <w:t xml:space="preserve"> March. </w:t>
      </w:r>
    </w:p>
    <w:p w:rsidR="00554D11" w:rsidRDefault="00554D11">
      <w:pPr>
        <w:tabs>
          <w:tab w:val="left" w:pos="2130"/>
        </w:tabs>
      </w:pPr>
    </w:p>
    <w:p w:rsidR="00554D11" w:rsidRDefault="00554D11">
      <w:pPr>
        <w:tabs>
          <w:tab w:val="left" w:pos="2130"/>
        </w:tabs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Report from,</w:t>
      </w:r>
    </w:p>
    <w:p w:rsidR="00554D11" w:rsidRDefault="00554D11">
      <w:pPr>
        <w:tabs>
          <w:tab w:val="left" w:pos="2130"/>
        </w:tabs>
        <w:rPr>
          <w:rFonts w:ascii="Myriad Pro" w:hAnsi="Myriad Pro" w:cs="Myriad Pro"/>
        </w:rPr>
      </w:pPr>
      <w:r>
        <w:rPr>
          <w:rFonts w:ascii="Myriad Pro" w:hAnsi="Myriad Pro" w:cs="Myriad Pro"/>
          <w:sz w:val="22"/>
          <w:szCs w:val="22"/>
        </w:rPr>
        <w:t>Kevin Sellar – Community Rowing Coach - Plymouth</w:t>
      </w:r>
    </w:p>
    <w:sectPr w:rsidR="00554D11" w:rsidSect="00554D11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D11"/>
    <w:rsid w:val="0055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2130"/>
      </w:tabs>
      <w:outlineLvl w:val="0"/>
    </w:pPr>
    <w:rPr>
      <w:rFonts w:ascii="Myriad Pro" w:hAnsi="Myriad Pro" w:cs="Myriad Pro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D1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tabs>
        <w:tab w:val="left" w:pos="2130"/>
      </w:tabs>
    </w:pPr>
    <w:rPr>
      <w:rFonts w:ascii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D11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220</Words>
  <Characters>1254</Characters>
  <Application>Microsoft Office Outlook</Application>
  <DocSecurity>0</DocSecurity>
  <Lines>0</Lines>
  <Paragraphs>0</Paragraphs>
  <ScaleCrop>false</ScaleCrop>
  <Company>RM plc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ksellar</dc:creator>
  <cp:keywords/>
  <dc:description/>
  <cp:lastModifiedBy>Sara Hope</cp:lastModifiedBy>
  <cp:revision>3</cp:revision>
  <dcterms:created xsi:type="dcterms:W3CDTF">2010-02-15T11:43:00Z</dcterms:created>
  <dcterms:modified xsi:type="dcterms:W3CDTF">2010-02-15T11:44:00Z</dcterms:modified>
</cp:coreProperties>
</file>