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861" w:rsidRPr="00822861" w:rsidRDefault="00822861" w:rsidP="00822861">
      <w:pPr>
        <w:autoSpaceDE w:val="0"/>
        <w:autoSpaceDN w:val="0"/>
        <w:adjustRightInd w:val="0"/>
        <w:rPr>
          <w:rFonts w:cs="ArialNarrow,Bold"/>
          <w:b/>
          <w:bCs/>
          <w:color w:val="000000"/>
          <w:sz w:val="20"/>
          <w:szCs w:val="20"/>
        </w:rPr>
      </w:pPr>
      <w:r w:rsidRPr="00822861">
        <w:rPr>
          <w:rFonts w:cs="ArialNarrow,Bold"/>
          <w:b/>
          <w:bCs/>
          <w:color w:val="000000"/>
          <w:sz w:val="20"/>
          <w:szCs w:val="20"/>
        </w:rPr>
        <w:t>This document is intended to provide guidance on the running of your indoor rowing event in order to help promote consistency and fairness across the series of events.</w:t>
      </w:r>
    </w:p>
    <w:p w:rsidR="00822861" w:rsidRPr="00822861" w:rsidRDefault="00822861" w:rsidP="00822861">
      <w:pPr>
        <w:autoSpaceDE w:val="0"/>
        <w:autoSpaceDN w:val="0"/>
        <w:adjustRightInd w:val="0"/>
        <w:rPr>
          <w:rFonts w:cs="ArialNarrow"/>
          <w:color w:val="000000"/>
          <w:sz w:val="20"/>
          <w:szCs w:val="20"/>
        </w:rPr>
      </w:pPr>
    </w:p>
    <w:p w:rsidR="002D440D" w:rsidRPr="00177C0B" w:rsidRDefault="002D440D" w:rsidP="002D440D">
      <w:pPr>
        <w:pStyle w:val="Header"/>
        <w:contextualSpacing/>
        <w:jc w:val="both"/>
        <w:rPr>
          <w:sz w:val="20"/>
          <w:szCs w:val="20"/>
        </w:rPr>
      </w:pPr>
      <w:r w:rsidRPr="00177C0B">
        <w:rPr>
          <w:sz w:val="20"/>
          <w:szCs w:val="20"/>
        </w:rPr>
        <w:t>BUCS and British Rowing are working together to support a series of regional indoor rowing events hosted and organised by University clubs. Events will run for a period of 2 weeks from Sat. 24th Nov. to Sun. 9th Dec. and results from eligible students will count towards the BUCS Indoor Rowing Championships.</w:t>
      </w:r>
    </w:p>
    <w:p w:rsidR="002D440D" w:rsidRPr="00177C0B" w:rsidRDefault="002D440D" w:rsidP="002D440D">
      <w:pPr>
        <w:pStyle w:val="Header"/>
        <w:contextualSpacing/>
        <w:jc w:val="both"/>
        <w:rPr>
          <w:sz w:val="20"/>
          <w:szCs w:val="20"/>
        </w:rPr>
      </w:pPr>
      <w:r w:rsidRPr="00177C0B">
        <w:rPr>
          <w:sz w:val="20"/>
          <w:szCs w:val="20"/>
        </w:rPr>
        <w:t xml:space="preserve"> </w:t>
      </w:r>
    </w:p>
    <w:p w:rsidR="001A34B7" w:rsidRPr="00036C97" w:rsidRDefault="001A34B7" w:rsidP="001A34B7">
      <w:pPr>
        <w:rPr>
          <w:sz w:val="20"/>
          <w:szCs w:val="20"/>
        </w:rPr>
      </w:pPr>
      <w:r w:rsidRPr="00036C97">
        <w:rPr>
          <w:sz w:val="20"/>
          <w:szCs w:val="20"/>
        </w:rPr>
        <w:t xml:space="preserve">The events ( following the GB trials </w:t>
      </w:r>
      <w:r>
        <w:rPr>
          <w:sz w:val="20"/>
          <w:szCs w:val="20"/>
        </w:rPr>
        <w:t xml:space="preserve"> on the 24</w:t>
      </w:r>
      <w:r w:rsidRPr="001A34B7">
        <w:rPr>
          <w:sz w:val="20"/>
          <w:szCs w:val="20"/>
          <w:vertAlign w:val="superscript"/>
        </w:rPr>
        <w:t>th</w:t>
      </w:r>
      <w:r>
        <w:rPr>
          <w:sz w:val="20"/>
          <w:szCs w:val="20"/>
        </w:rPr>
        <w:t xml:space="preserve"> Nov.)</w:t>
      </w:r>
      <w:r w:rsidRPr="00036C97">
        <w:rPr>
          <w:sz w:val="20"/>
          <w:szCs w:val="20"/>
        </w:rPr>
        <w:t xml:space="preserve"> will be hosted by University clubs and will aim to attract top student rowers and a wide participation base to encourage an interest in Indoor Rowing competition.</w:t>
      </w:r>
    </w:p>
    <w:p w:rsidR="001A34B7" w:rsidRDefault="001A34B7" w:rsidP="002D440D">
      <w:pPr>
        <w:pStyle w:val="Header"/>
        <w:contextualSpacing/>
        <w:jc w:val="both"/>
        <w:rPr>
          <w:sz w:val="20"/>
          <w:szCs w:val="20"/>
        </w:rPr>
      </w:pPr>
    </w:p>
    <w:p w:rsidR="002D440D" w:rsidRDefault="002D440D" w:rsidP="001A34B7">
      <w:pPr>
        <w:rPr>
          <w:sz w:val="20"/>
          <w:szCs w:val="20"/>
        </w:rPr>
      </w:pPr>
      <w:r w:rsidRPr="00177C0B">
        <w:rPr>
          <w:sz w:val="20"/>
          <w:szCs w:val="20"/>
        </w:rPr>
        <w:t>University Clubs will be supported by British Rowing staff in planning</w:t>
      </w:r>
      <w:r w:rsidR="001A34B7">
        <w:rPr>
          <w:sz w:val="20"/>
          <w:szCs w:val="20"/>
        </w:rPr>
        <w:t>, promoting</w:t>
      </w:r>
      <w:r w:rsidRPr="00177C0B">
        <w:rPr>
          <w:sz w:val="20"/>
          <w:szCs w:val="20"/>
        </w:rPr>
        <w:t xml:space="preserve"> and running their events and clubs will be encouraged to open up the events to others beyond the student rowing community i.e other student sports clubs, community members etc.</w:t>
      </w:r>
      <w:r>
        <w:rPr>
          <w:sz w:val="20"/>
          <w:szCs w:val="20"/>
        </w:rPr>
        <w:t xml:space="preserve"> The inclusion of adaptive categories is new in 2012 and RowAbility staff within British Rowing will provide direct support in this area.</w:t>
      </w:r>
    </w:p>
    <w:p w:rsidR="002D440D" w:rsidRDefault="002D440D" w:rsidP="00822861">
      <w:pPr>
        <w:autoSpaceDE w:val="0"/>
        <w:autoSpaceDN w:val="0"/>
        <w:adjustRightInd w:val="0"/>
        <w:rPr>
          <w:rFonts w:cs="ArialNarrow,Bold"/>
          <w:b/>
          <w:bCs/>
          <w:color w:val="000000"/>
          <w:sz w:val="20"/>
          <w:szCs w:val="20"/>
        </w:rPr>
      </w:pPr>
    </w:p>
    <w:p w:rsidR="00822861" w:rsidRPr="002D440D" w:rsidRDefault="00822861" w:rsidP="00822861">
      <w:pPr>
        <w:autoSpaceDE w:val="0"/>
        <w:autoSpaceDN w:val="0"/>
        <w:adjustRightInd w:val="0"/>
        <w:rPr>
          <w:rFonts w:cs="ArialNarrow"/>
          <w:color w:val="000000"/>
          <w:sz w:val="20"/>
          <w:szCs w:val="20"/>
        </w:rPr>
      </w:pPr>
      <w:r w:rsidRPr="00822861">
        <w:rPr>
          <w:rFonts w:cs="ArialNarrow,Bold"/>
          <w:b/>
          <w:bCs/>
          <w:color w:val="000000"/>
          <w:sz w:val="20"/>
          <w:szCs w:val="20"/>
        </w:rPr>
        <w:t xml:space="preserve">Distance </w:t>
      </w:r>
      <w:r w:rsidR="002D440D">
        <w:rPr>
          <w:rFonts w:cs="ArialNarrow"/>
          <w:color w:val="000000"/>
          <w:sz w:val="20"/>
          <w:szCs w:val="20"/>
        </w:rPr>
        <w:t>–</w:t>
      </w:r>
      <w:r w:rsidRPr="00822861">
        <w:rPr>
          <w:rFonts w:cs="ArialNarrow"/>
          <w:color w:val="000000"/>
          <w:sz w:val="20"/>
          <w:szCs w:val="20"/>
        </w:rPr>
        <w:t xml:space="preserve"> </w:t>
      </w:r>
      <w:r w:rsidR="002D440D">
        <w:rPr>
          <w:rFonts w:cs="ArialNarrow"/>
          <w:color w:val="000000"/>
          <w:sz w:val="20"/>
          <w:szCs w:val="20"/>
        </w:rPr>
        <w:t>2000m</w:t>
      </w:r>
      <w:r w:rsidR="00065B0C">
        <w:rPr>
          <w:rFonts w:cs="ArialNarrow"/>
          <w:color w:val="000000"/>
          <w:sz w:val="20"/>
          <w:szCs w:val="20"/>
        </w:rPr>
        <w:t xml:space="preserve"> for Senior</w:t>
      </w:r>
      <w:r w:rsidR="002D440D">
        <w:rPr>
          <w:rFonts w:cs="ArialNarrow"/>
          <w:color w:val="000000"/>
          <w:sz w:val="20"/>
          <w:szCs w:val="20"/>
        </w:rPr>
        <w:t xml:space="preserve"> and 1000m for beginner and adaptive entries </w:t>
      </w:r>
    </w:p>
    <w:p w:rsidR="002D440D" w:rsidRDefault="002D440D" w:rsidP="00822861">
      <w:pPr>
        <w:autoSpaceDE w:val="0"/>
        <w:autoSpaceDN w:val="0"/>
        <w:adjustRightInd w:val="0"/>
        <w:rPr>
          <w:rFonts w:cs="ArialNarrow,Bold"/>
          <w:b/>
          <w:bCs/>
          <w:color w:val="000000"/>
          <w:sz w:val="20"/>
          <w:szCs w:val="20"/>
        </w:rPr>
      </w:pPr>
    </w:p>
    <w:p w:rsidR="00822861" w:rsidRPr="00822861" w:rsidRDefault="00822861" w:rsidP="00822861">
      <w:pPr>
        <w:autoSpaceDE w:val="0"/>
        <w:autoSpaceDN w:val="0"/>
        <w:adjustRightInd w:val="0"/>
        <w:rPr>
          <w:rFonts w:cs="ArialNarrow"/>
          <w:color w:val="000000"/>
          <w:sz w:val="20"/>
          <w:szCs w:val="20"/>
        </w:rPr>
      </w:pPr>
      <w:r w:rsidRPr="00822861">
        <w:rPr>
          <w:rFonts w:cs="ArialNarrow,Bold"/>
          <w:b/>
          <w:bCs/>
          <w:color w:val="000000"/>
          <w:sz w:val="20"/>
          <w:szCs w:val="20"/>
        </w:rPr>
        <w:t xml:space="preserve">Categories </w:t>
      </w:r>
      <w:r w:rsidRPr="00822861">
        <w:rPr>
          <w:rFonts w:cs="ArialNarrow"/>
          <w:color w:val="000000"/>
          <w:sz w:val="20"/>
          <w:szCs w:val="20"/>
        </w:rPr>
        <w:t xml:space="preserve">- After all regional events have been completed - </w:t>
      </w:r>
      <w:r w:rsidR="002D440D">
        <w:rPr>
          <w:rFonts w:cs="ArialNarrow"/>
          <w:color w:val="000000"/>
          <w:sz w:val="20"/>
          <w:szCs w:val="20"/>
        </w:rPr>
        <w:t xml:space="preserve">BUCS </w:t>
      </w:r>
      <w:r w:rsidRPr="00822861">
        <w:rPr>
          <w:rFonts w:cs="ArialNarrow"/>
          <w:color w:val="000000"/>
          <w:sz w:val="20"/>
          <w:szCs w:val="20"/>
        </w:rPr>
        <w:t>medals will be awarded on a national basis in f</w:t>
      </w:r>
      <w:r w:rsidR="002D440D">
        <w:rPr>
          <w:rFonts w:cs="ArialNarrow"/>
          <w:color w:val="000000"/>
          <w:sz w:val="20"/>
          <w:szCs w:val="20"/>
        </w:rPr>
        <w:t>ive</w:t>
      </w:r>
      <w:r w:rsidRPr="00822861">
        <w:rPr>
          <w:rFonts w:cs="ArialNarrow"/>
          <w:color w:val="000000"/>
          <w:sz w:val="20"/>
          <w:szCs w:val="20"/>
        </w:rPr>
        <w:t xml:space="preserve"> categories:</w:t>
      </w:r>
    </w:p>
    <w:p w:rsidR="002D440D" w:rsidRPr="00177C0B" w:rsidRDefault="002D440D" w:rsidP="002D440D">
      <w:pPr>
        <w:pStyle w:val="Header"/>
        <w:contextualSpacing/>
        <w:jc w:val="both"/>
        <w:rPr>
          <w:sz w:val="20"/>
          <w:szCs w:val="20"/>
        </w:rPr>
      </w:pPr>
    </w:p>
    <w:p w:rsidR="002D440D" w:rsidRPr="00177C0B" w:rsidRDefault="002D440D" w:rsidP="002D440D">
      <w:pPr>
        <w:pStyle w:val="Header"/>
        <w:numPr>
          <w:ilvl w:val="0"/>
          <w:numId w:val="10"/>
        </w:numPr>
        <w:tabs>
          <w:tab w:val="clear" w:pos="4153"/>
          <w:tab w:val="clear" w:pos="8306"/>
          <w:tab w:val="center" w:pos="4513"/>
          <w:tab w:val="right" w:pos="9026"/>
        </w:tabs>
        <w:contextualSpacing/>
        <w:jc w:val="both"/>
        <w:rPr>
          <w:sz w:val="20"/>
          <w:szCs w:val="20"/>
        </w:rPr>
      </w:pPr>
      <w:r w:rsidRPr="00177C0B">
        <w:rPr>
          <w:sz w:val="20"/>
          <w:szCs w:val="20"/>
        </w:rPr>
        <w:t>Openweight Men / Women – 2km  ( BUCS points will also be awarded</w:t>
      </w:r>
      <w:r w:rsidR="00A75E5E">
        <w:rPr>
          <w:sz w:val="20"/>
          <w:szCs w:val="20"/>
        </w:rPr>
        <w:t xml:space="preserve"> *</w:t>
      </w:r>
      <w:r w:rsidRPr="00177C0B">
        <w:rPr>
          <w:sz w:val="20"/>
          <w:szCs w:val="20"/>
        </w:rPr>
        <w:t xml:space="preserve"> )</w:t>
      </w:r>
    </w:p>
    <w:p w:rsidR="002D440D" w:rsidRPr="00177C0B" w:rsidRDefault="002D440D" w:rsidP="002D440D">
      <w:pPr>
        <w:pStyle w:val="Header"/>
        <w:numPr>
          <w:ilvl w:val="0"/>
          <w:numId w:val="10"/>
        </w:numPr>
        <w:tabs>
          <w:tab w:val="clear" w:pos="4153"/>
          <w:tab w:val="clear" w:pos="8306"/>
          <w:tab w:val="center" w:pos="4513"/>
          <w:tab w:val="right" w:pos="9026"/>
        </w:tabs>
        <w:contextualSpacing/>
        <w:jc w:val="both"/>
        <w:rPr>
          <w:sz w:val="20"/>
          <w:szCs w:val="20"/>
        </w:rPr>
      </w:pPr>
      <w:r w:rsidRPr="00177C0B">
        <w:rPr>
          <w:sz w:val="20"/>
          <w:szCs w:val="20"/>
        </w:rPr>
        <w:t xml:space="preserve">Lightweight Men / Women – 2km  ( BUCS points will also be awarded </w:t>
      </w:r>
      <w:r w:rsidR="00A75E5E">
        <w:rPr>
          <w:sz w:val="20"/>
          <w:szCs w:val="20"/>
        </w:rPr>
        <w:t xml:space="preserve">* </w:t>
      </w:r>
      <w:r w:rsidRPr="00177C0B">
        <w:rPr>
          <w:sz w:val="20"/>
          <w:szCs w:val="20"/>
        </w:rPr>
        <w:t>)</w:t>
      </w:r>
    </w:p>
    <w:p w:rsidR="002D440D" w:rsidRPr="00177C0B" w:rsidRDefault="002D440D" w:rsidP="002D440D">
      <w:pPr>
        <w:pStyle w:val="Header"/>
        <w:numPr>
          <w:ilvl w:val="0"/>
          <w:numId w:val="10"/>
        </w:numPr>
        <w:tabs>
          <w:tab w:val="clear" w:pos="4153"/>
          <w:tab w:val="clear" w:pos="8306"/>
          <w:tab w:val="center" w:pos="4513"/>
          <w:tab w:val="right" w:pos="9026"/>
        </w:tabs>
        <w:contextualSpacing/>
        <w:jc w:val="both"/>
        <w:rPr>
          <w:sz w:val="20"/>
          <w:szCs w:val="20"/>
        </w:rPr>
      </w:pPr>
      <w:r w:rsidRPr="00177C0B">
        <w:rPr>
          <w:sz w:val="20"/>
          <w:szCs w:val="20"/>
        </w:rPr>
        <w:t xml:space="preserve">Men / Women – team event  ( the top 8 individual scores from students from each University club </w:t>
      </w:r>
      <w:r>
        <w:rPr>
          <w:sz w:val="20"/>
          <w:szCs w:val="20"/>
        </w:rPr>
        <w:t>)</w:t>
      </w:r>
      <w:r w:rsidRPr="00177C0B">
        <w:rPr>
          <w:sz w:val="20"/>
          <w:szCs w:val="20"/>
        </w:rPr>
        <w:t xml:space="preserve"> - 2km each  </w:t>
      </w:r>
    </w:p>
    <w:p w:rsidR="002D440D" w:rsidRPr="00177C0B" w:rsidRDefault="002D440D" w:rsidP="002D440D">
      <w:pPr>
        <w:pStyle w:val="Header"/>
        <w:numPr>
          <w:ilvl w:val="0"/>
          <w:numId w:val="10"/>
        </w:numPr>
        <w:tabs>
          <w:tab w:val="clear" w:pos="4153"/>
          <w:tab w:val="clear" w:pos="8306"/>
          <w:tab w:val="center" w:pos="4513"/>
          <w:tab w:val="right" w:pos="9026"/>
        </w:tabs>
        <w:contextualSpacing/>
        <w:jc w:val="both"/>
        <w:rPr>
          <w:sz w:val="20"/>
          <w:szCs w:val="20"/>
        </w:rPr>
      </w:pPr>
      <w:r w:rsidRPr="00177C0B">
        <w:rPr>
          <w:sz w:val="20"/>
          <w:szCs w:val="20"/>
        </w:rPr>
        <w:t>Beginner Men / Women – 1km</w:t>
      </w:r>
    </w:p>
    <w:p w:rsidR="002D440D" w:rsidRPr="00177C0B" w:rsidRDefault="002D440D" w:rsidP="002D440D">
      <w:pPr>
        <w:pStyle w:val="Header"/>
        <w:numPr>
          <w:ilvl w:val="0"/>
          <w:numId w:val="10"/>
        </w:numPr>
        <w:tabs>
          <w:tab w:val="clear" w:pos="4153"/>
          <w:tab w:val="clear" w:pos="8306"/>
          <w:tab w:val="center" w:pos="4513"/>
          <w:tab w:val="right" w:pos="9026"/>
        </w:tabs>
        <w:contextualSpacing/>
        <w:jc w:val="both"/>
        <w:rPr>
          <w:sz w:val="20"/>
          <w:szCs w:val="20"/>
        </w:rPr>
      </w:pPr>
      <w:r w:rsidRPr="00177C0B">
        <w:rPr>
          <w:sz w:val="20"/>
          <w:szCs w:val="20"/>
        </w:rPr>
        <w:t>RowAbility ( adaptive ) Men / Women – 1km</w:t>
      </w:r>
    </w:p>
    <w:p w:rsidR="00A75E5E" w:rsidRDefault="00A75E5E" w:rsidP="00822861">
      <w:pPr>
        <w:autoSpaceDE w:val="0"/>
        <w:autoSpaceDN w:val="0"/>
        <w:adjustRightInd w:val="0"/>
        <w:rPr>
          <w:rFonts w:cs="ArialNarrow"/>
          <w:color w:val="000000"/>
          <w:sz w:val="20"/>
          <w:szCs w:val="20"/>
        </w:rPr>
      </w:pPr>
    </w:p>
    <w:p w:rsidR="00822861" w:rsidRDefault="00A75E5E" w:rsidP="00822861">
      <w:pPr>
        <w:autoSpaceDE w:val="0"/>
        <w:autoSpaceDN w:val="0"/>
        <w:adjustRightInd w:val="0"/>
        <w:rPr>
          <w:rFonts w:cs="ArialNarrow"/>
          <w:color w:val="000000"/>
          <w:sz w:val="20"/>
          <w:szCs w:val="20"/>
        </w:rPr>
      </w:pPr>
      <w:r>
        <w:rPr>
          <w:rFonts w:cs="ArialNarrow"/>
          <w:color w:val="000000"/>
          <w:sz w:val="20"/>
          <w:szCs w:val="20"/>
        </w:rPr>
        <w:t>P</w:t>
      </w:r>
      <w:r w:rsidRPr="00822861">
        <w:rPr>
          <w:rFonts w:cs="ArialNarrow"/>
          <w:color w:val="000000"/>
          <w:sz w:val="20"/>
          <w:szCs w:val="20"/>
        </w:rPr>
        <w:t xml:space="preserve">oints will </w:t>
      </w:r>
      <w:r>
        <w:rPr>
          <w:rFonts w:cs="ArialNarrow"/>
          <w:color w:val="000000"/>
          <w:sz w:val="20"/>
          <w:szCs w:val="20"/>
        </w:rPr>
        <w:t xml:space="preserve">be awarded to the top 4 finishers as follows : 1st = 12 points, 2nd = 8 points, 3rd = 6 points, </w:t>
      </w:r>
      <w:r w:rsidRPr="00822861">
        <w:rPr>
          <w:rFonts w:cs="ArialNarrow"/>
          <w:color w:val="000000"/>
          <w:sz w:val="20"/>
          <w:szCs w:val="20"/>
        </w:rPr>
        <w:t>4th = 4 points</w:t>
      </w:r>
      <w:r>
        <w:rPr>
          <w:rFonts w:cs="ArialNarrow"/>
          <w:color w:val="000000"/>
          <w:sz w:val="20"/>
          <w:szCs w:val="20"/>
        </w:rPr>
        <w:t xml:space="preserve">.  </w:t>
      </w:r>
    </w:p>
    <w:p w:rsidR="00A75E5E" w:rsidRPr="00822861" w:rsidRDefault="00A75E5E" w:rsidP="00822861">
      <w:pPr>
        <w:autoSpaceDE w:val="0"/>
        <w:autoSpaceDN w:val="0"/>
        <w:adjustRightInd w:val="0"/>
        <w:rPr>
          <w:rFonts w:cs="ArialNarrow"/>
          <w:color w:val="000000"/>
          <w:sz w:val="20"/>
          <w:szCs w:val="20"/>
        </w:rPr>
      </w:pPr>
    </w:p>
    <w:p w:rsidR="00432FC1" w:rsidRPr="00822861" w:rsidRDefault="00432FC1" w:rsidP="00432FC1">
      <w:pPr>
        <w:autoSpaceDE w:val="0"/>
        <w:autoSpaceDN w:val="0"/>
        <w:adjustRightInd w:val="0"/>
        <w:rPr>
          <w:rFonts w:cs="ArialNarrow,Bold"/>
          <w:bCs/>
          <w:color w:val="000000"/>
          <w:sz w:val="20"/>
          <w:szCs w:val="20"/>
        </w:rPr>
      </w:pPr>
      <w:r>
        <w:rPr>
          <w:rFonts w:cs="ArialNarrow,Bold"/>
          <w:b/>
          <w:bCs/>
          <w:color w:val="000000"/>
          <w:sz w:val="20"/>
          <w:szCs w:val="20"/>
        </w:rPr>
        <w:t xml:space="preserve">Lightweights </w:t>
      </w:r>
      <w:r>
        <w:rPr>
          <w:rFonts w:cs="ArialNarrow,Bold"/>
          <w:bCs/>
          <w:color w:val="000000"/>
          <w:sz w:val="20"/>
          <w:szCs w:val="20"/>
        </w:rPr>
        <w:t>–</w:t>
      </w:r>
      <w:r w:rsidRPr="00822861">
        <w:rPr>
          <w:rFonts w:cs="ArialNarrow,Bold"/>
          <w:bCs/>
          <w:color w:val="000000"/>
          <w:sz w:val="20"/>
          <w:szCs w:val="20"/>
        </w:rPr>
        <w:t xml:space="preserve"> </w:t>
      </w:r>
      <w:r>
        <w:rPr>
          <w:rFonts w:cs="ArialNarrow,Bold"/>
          <w:bCs/>
          <w:color w:val="000000"/>
          <w:sz w:val="20"/>
          <w:szCs w:val="20"/>
        </w:rPr>
        <w:t>as per the BUCS Rowing regulations</w:t>
      </w:r>
      <w:r w:rsidR="00AB4A34">
        <w:rPr>
          <w:rFonts w:cs="ArialNarrow,Bold"/>
          <w:bCs/>
          <w:color w:val="000000"/>
          <w:sz w:val="20"/>
          <w:szCs w:val="20"/>
        </w:rPr>
        <w:t xml:space="preserve"> </w:t>
      </w:r>
      <w:hyperlink r:id="rId7" w:history="1">
        <w:r w:rsidR="009C3A8D" w:rsidRPr="00F905A4">
          <w:rPr>
            <w:rStyle w:val="Hyperlink"/>
            <w:rFonts w:cs="ArialNarrow,Bold"/>
            <w:bCs/>
            <w:sz w:val="20"/>
            <w:szCs w:val="20"/>
          </w:rPr>
          <w:t>http://c1593.r93.cf3.rackcdn.com/Rowing_R_R_-_Jan-12.pdf</w:t>
        </w:r>
      </w:hyperlink>
      <w:r w:rsidR="009C3A8D">
        <w:rPr>
          <w:rFonts w:cs="ArialNarrow,Bold"/>
          <w:bCs/>
          <w:color w:val="000000"/>
          <w:sz w:val="20"/>
          <w:szCs w:val="20"/>
        </w:rPr>
        <w:t xml:space="preserve"> </w:t>
      </w:r>
      <w:r w:rsidRPr="00822861">
        <w:rPr>
          <w:rFonts w:cs="ArialNarrow,Bold"/>
          <w:bCs/>
          <w:color w:val="000000"/>
          <w:sz w:val="20"/>
          <w:szCs w:val="20"/>
        </w:rPr>
        <w:t>Lightweight event weight limit:</w:t>
      </w:r>
      <w:r>
        <w:rPr>
          <w:rFonts w:cs="ArialNarrow,Bold"/>
          <w:bCs/>
          <w:color w:val="000000"/>
          <w:sz w:val="20"/>
          <w:szCs w:val="20"/>
        </w:rPr>
        <w:t xml:space="preserve"> </w:t>
      </w:r>
      <w:r w:rsidRPr="00822861">
        <w:rPr>
          <w:rFonts w:cs="ArialNarrow,Bold"/>
          <w:bCs/>
          <w:color w:val="000000"/>
          <w:sz w:val="20"/>
          <w:szCs w:val="20"/>
        </w:rPr>
        <w:t>Men 75kg or less</w:t>
      </w:r>
      <w:r>
        <w:rPr>
          <w:rFonts w:cs="ArialNarrow,Bold"/>
          <w:bCs/>
          <w:color w:val="000000"/>
          <w:sz w:val="20"/>
          <w:szCs w:val="20"/>
        </w:rPr>
        <w:t xml:space="preserve">, </w:t>
      </w:r>
      <w:r w:rsidRPr="00822861">
        <w:rPr>
          <w:rFonts w:cs="ArialNarrow,Bold"/>
          <w:bCs/>
          <w:color w:val="000000"/>
          <w:sz w:val="20"/>
          <w:szCs w:val="20"/>
        </w:rPr>
        <w:t>Women 61.5kg or less.</w:t>
      </w:r>
    </w:p>
    <w:p w:rsidR="00432FC1" w:rsidRDefault="00432FC1" w:rsidP="00432FC1">
      <w:pPr>
        <w:autoSpaceDE w:val="0"/>
        <w:autoSpaceDN w:val="0"/>
        <w:adjustRightInd w:val="0"/>
        <w:rPr>
          <w:rFonts w:cs="ArialNarrow,Bold"/>
          <w:bCs/>
          <w:color w:val="000000"/>
          <w:sz w:val="20"/>
          <w:szCs w:val="20"/>
        </w:rPr>
      </w:pPr>
    </w:p>
    <w:p w:rsidR="00432FC1" w:rsidRPr="00822861" w:rsidRDefault="00432FC1" w:rsidP="00432FC1">
      <w:pPr>
        <w:autoSpaceDE w:val="0"/>
        <w:autoSpaceDN w:val="0"/>
        <w:adjustRightInd w:val="0"/>
        <w:rPr>
          <w:rFonts w:cs="ArialNarrow,Bold"/>
          <w:b/>
          <w:bCs/>
          <w:color w:val="000000"/>
          <w:sz w:val="20"/>
          <w:szCs w:val="20"/>
        </w:rPr>
      </w:pPr>
      <w:r w:rsidRPr="00822861">
        <w:rPr>
          <w:rFonts w:cs="ArialNarrow,Bold"/>
          <w:bCs/>
          <w:color w:val="000000"/>
          <w:sz w:val="20"/>
          <w:szCs w:val="20"/>
        </w:rPr>
        <w:t>Lightweight competitors must weigh</w:t>
      </w:r>
      <w:r>
        <w:rPr>
          <w:rFonts w:cs="ArialNarrow,Bold"/>
          <w:bCs/>
          <w:color w:val="000000"/>
          <w:sz w:val="20"/>
          <w:szCs w:val="20"/>
        </w:rPr>
        <w:t>-</w:t>
      </w:r>
      <w:r w:rsidRPr="00822861">
        <w:rPr>
          <w:rFonts w:cs="ArialNarrow,Bold"/>
          <w:bCs/>
          <w:color w:val="000000"/>
          <w:sz w:val="20"/>
          <w:szCs w:val="20"/>
        </w:rPr>
        <w:t>in between 2 hours and 1 hour before their race.</w:t>
      </w:r>
      <w:r>
        <w:rPr>
          <w:rFonts w:cs="ArialNarrow,Bold"/>
          <w:bCs/>
          <w:color w:val="000000"/>
          <w:sz w:val="20"/>
          <w:szCs w:val="20"/>
        </w:rPr>
        <w:t xml:space="preserve"> </w:t>
      </w:r>
      <w:r w:rsidRPr="00822861">
        <w:rPr>
          <w:rFonts w:cs="ArialNarrow,Bold"/>
          <w:bCs/>
          <w:color w:val="000000"/>
          <w:sz w:val="20"/>
          <w:szCs w:val="20"/>
        </w:rPr>
        <w:t xml:space="preserve">Lightweight competitors who do not make their weight will </w:t>
      </w:r>
      <w:r>
        <w:rPr>
          <w:rFonts w:cs="ArialNarrow,Bold"/>
          <w:bCs/>
          <w:color w:val="000000"/>
          <w:sz w:val="20"/>
          <w:szCs w:val="20"/>
        </w:rPr>
        <w:t xml:space="preserve">still </w:t>
      </w:r>
      <w:r w:rsidRPr="00822861">
        <w:rPr>
          <w:rFonts w:cs="ArialNarrow,Bold"/>
          <w:bCs/>
          <w:color w:val="000000"/>
          <w:sz w:val="20"/>
          <w:szCs w:val="20"/>
        </w:rPr>
        <w:t>be able to race</w:t>
      </w:r>
      <w:r>
        <w:rPr>
          <w:rFonts w:cs="ArialNarrow,Bold"/>
          <w:bCs/>
          <w:color w:val="000000"/>
          <w:sz w:val="20"/>
          <w:szCs w:val="20"/>
        </w:rPr>
        <w:t>, t</w:t>
      </w:r>
      <w:r w:rsidRPr="00822861">
        <w:rPr>
          <w:rFonts w:cs="ArialNarrow,Bold"/>
          <w:bCs/>
          <w:color w:val="000000"/>
          <w:sz w:val="20"/>
          <w:szCs w:val="20"/>
        </w:rPr>
        <w:t>heir time will be listed at the bottom of the race category they entered, but they will not be placed.</w:t>
      </w:r>
      <w:r>
        <w:rPr>
          <w:rFonts w:cs="ArialNarrow,Bold"/>
          <w:bCs/>
          <w:color w:val="000000"/>
          <w:sz w:val="20"/>
          <w:szCs w:val="20"/>
        </w:rPr>
        <w:t xml:space="preserve"> </w:t>
      </w:r>
      <w:r w:rsidRPr="00822861">
        <w:rPr>
          <w:rFonts w:cs="ArialNarrow,Bold"/>
          <w:bCs/>
          <w:color w:val="000000"/>
          <w:sz w:val="20"/>
          <w:szCs w:val="20"/>
        </w:rPr>
        <w:t>Their time will however be included in the BUCS Ranking, as a heavyweight time.</w:t>
      </w:r>
    </w:p>
    <w:p w:rsidR="00822861" w:rsidRPr="00822861" w:rsidRDefault="00822861" w:rsidP="00822861">
      <w:pPr>
        <w:autoSpaceDE w:val="0"/>
        <w:autoSpaceDN w:val="0"/>
        <w:adjustRightInd w:val="0"/>
        <w:rPr>
          <w:rFonts w:cs="ArialNarrow,Bold"/>
          <w:b/>
          <w:bCs/>
          <w:color w:val="000000"/>
          <w:sz w:val="20"/>
          <w:szCs w:val="20"/>
        </w:rPr>
      </w:pPr>
    </w:p>
    <w:p w:rsidR="003D5088" w:rsidRPr="003D5088" w:rsidRDefault="003D5088" w:rsidP="003D5088">
      <w:pPr>
        <w:autoSpaceDE w:val="0"/>
        <w:autoSpaceDN w:val="0"/>
        <w:adjustRightInd w:val="0"/>
        <w:rPr>
          <w:rFonts w:cs="ArialNarrow,Bold"/>
          <w:bCs/>
          <w:color w:val="000000"/>
          <w:sz w:val="20"/>
          <w:szCs w:val="20"/>
        </w:rPr>
      </w:pPr>
      <w:r w:rsidRPr="003D5088">
        <w:rPr>
          <w:rFonts w:cs="ArialNarrow,Bold"/>
          <w:b/>
          <w:bCs/>
          <w:color w:val="000000"/>
          <w:sz w:val="20"/>
          <w:szCs w:val="20"/>
        </w:rPr>
        <w:t>Machines</w:t>
      </w:r>
      <w:r w:rsidRPr="003D5088">
        <w:rPr>
          <w:rFonts w:cs="ArialNarrow,Bold"/>
          <w:bCs/>
          <w:color w:val="000000"/>
          <w:sz w:val="20"/>
          <w:szCs w:val="20"/>
        </w:rPr>
        <w:t xml:space="preserve"> - All machines should be Concept2 Model D. They should be in good working order, clean and have been serviced to ensure they are fit for purpose. The host institution is responsible for the condition of the machine.</w:t>
      </w:r>
      <w:r>
        <w:rPr>
          <w:rFonts w:cs="ArialNarrow,Bold"/>
          <w:bCs/>
          <w:color w:val="000000"/>
          <w:sz w:val="20"/>
          <w:szCs w:val="20"/>
        </w:rPr>
        <w:t xml:space="preserve"> </w:t>
      </w:r>
      <w:r w:rsidRPr="003D5088">
        <w:rPr>
          <w:rFonts w:cs="ArialNarrow,Bold"/>
          <w:bCs/>
          <w:color w:val="000000"/>
          <w:sz w:val="20"/>
          <w:szCs w:val="20"/>
        </w:rPr>
        <w:t xml:space="preserve">Where there is more than </w:t>
      </w:r>
      <w:r>
        <w:rPr>
          <w:rFonts w:cs="ArialNarrow,Bold"/>
          <w:bCs/>
          <w:color w:val="000000"/>
          <w:sz w:val="20"/>
          <w:szCs w:val="20"/>
        </w:rPr>
        <w:t>one</w:t>
      </w:r>
      <w:r w:rsidRPr="003D5088">
        <w:rPr>
          <w:rFonts w:cs="ArialNarrow,Bold"/>
          <w:bCs/>
          <w:color w:val="000000"/>
          <w:sz w:val="20"/>
          <w:szCs w:val="20"/>
        </w:rPr>
        <w:t xml:space="preserve"> machine in use at any one time they should be positioned adjacent to each other, facing in the same direction and not less than 1.5 machine width apart.</w:t>
      </w:r>
    </w:p>
    <w:p w:rsidR="003D5088" w:rsidRPr="003D5088" w:rsidRDefault="003D5088" w:rsidP="003D5088">
      <w:pPr>
        <w:autoSpaceDE w:val="0"/>
        <w:autoSpaceDN w:val="0"/>
        <w:adjustRightInd w:val="0"/>
        <w:rPr>
          <w:rFonts w:cs="ArialNarrow,Bold"/>
          <w:b/>
          <w:bCs/>
          <w:color w:val="000000"/>
          <w:sz w:val="20"/>
          <w:szCs w:val="20"/>
        </w:rPr>
      </w:pPr>
    </w:p>
    <w:p w:rsidR="003D5088" w:rsidRPr="003D5088" w:rsidRDefault="003D5088" w:rsidP="003D5088">
      <w:pPr>
        <w:autoSpaceDE w:val="0"/>
        <w:autoSpaceDN w:val="0"/>
        <w:adjustRightInd w:val="0"/>
        <w:rPr>
          <w:rFonts w:cs="ArialNarrow,Bold"/>
          <w:bCs/>
          <w:color w:val="000000"/>
          <w:sz w:val="20"/>
          <w:szCs w:val="20"/>
        </w:rPr>
      </w:pPr>
      <w:r w:rsidRPr="003D5088">
        <w:rPr>
          <w:rFonts w:cs="ArialNarrow,Bold"/>
          <w:b/>
          <w:bCs/>
          <w:color w:val="000000"/>
          <w:sz w:val="20"/>
          <w:szCs w:val="20"/>
        </w:rPr>
        <w:t xml:space="preserve">Numbers of machines </w:t>
      </w:r>
      <w:r w:rsidRPr="003D5088">
        <w:rPr>
          <w:rFonts w:cs="ArialNarrow,Bold"/>
          <w:bCs/>
          <w:color w:val="000000"/>
          <w:sz w:val="20"/>
          <w:szCs w:val="20"/>
        </w:rPr>
        <w:t>– whilst not wanting to be prescriptive about the number of machines each host should have available for the event</w:t>
      </w:r>
      <w:r w:rsidR="00FC3834">
        <w:rPr>
          <w:rFonts w:cs="ArialNarrow,Bold"/>
          <w:bCs/>
          <w:color w:val="000000"/>
          <w:sz w:val="20"/>
          <w:szCs w:val="20"/>
        </w:rPr>
        <w:t xml:space="preserve">, </w:t>
      </w:r>
      <w:r w:rsidRPr="003D5088">
        <w:rPr>
          <w:rFonts w:cs="ArialNarrow,Bold"/>
          <w:bCs/>
          <w:color w:val="000000"/>
          <w:sz w:val="20"/>
          <w:szCs w:val="20"/>
        </w:rPr>
        <w:t xml:space="preserve">it is expected </w:t>
      </w:r>
      <w:r w:rsidR="00FC3834" w:rsidRPr="003D5088">
        <w:rPr>
          <w:rFonts w:cs="ArialNarrow,Bold"/>
          <w:bCs/>
          <w:color w:val="000000"/>
          <w:sz w:val="20"/>
          <w:szCs w:val="20"/>
        </w:rPr>
        <w:t xml:space="preserve">that the number of machines will be </w:t>
      </w:r>
      <w:r w:rsidR="00FC3834">
        <w:rPr>
          <w:rFonts w:cs="ArialNarrow,Bold"/>
          <w:bCs/>
          <w:color w:val="000000"/>
          <w:sz w:val="20"/>
          <w:szCs w:val="20"/>
        </w:rPr>
        <w:t>proportional</w:t>
      </w:r>
      <w:r w:rsidR="00FC3834" w:rsidRPr="003D5088">
        <w:rPr>
          <w:rFonts w:cs="ArialNarrow,Bold"/>
          <w:bCs/>
          <w:color w:val="000000"/>
          <w:sz w:val="20"/>
          <w:szCs w:val="20"/>
        </w:rPr>
        <w:t xml:space="preserve"> to the number of entries so that competitors have a positive racing experience.</w:t>
      </w:r>
      <w:r w:rsidR="00FC3834">
        <w:rPr>
          <w:rFonts w:cs="ArialNarrow,Bold"/>
          <w:bCs/>
          <w:color w:val="000000"/>
          <w:sz w:val="20"/>
          <w:szCs w:val="20"/>
        </w:rPr>
        <w:t xml:space="preserve"> </w:t>
      </w:r>
      <w:r w:rsidR="00FC3834" w:rsidRPr="003D5088">
        <w:rPr>
          <w:rFonts w:cs="ArialNarrow,Bold"/>
          <w:bCs/>
          <w:color w:val="000000"/>
          <w:sz w:val="20"/>
          <w:szCs w:val="20"/>
        </w:rPr>
        <w:t>It is also</w:t>
      </w:r>
      <w:r w:rsidR="00FC3834">
        <w:rPr>
          <w:rFonts w:cs="ArialNarrow,Bold"/>
          <w:bCs/>
          <w:color w:val="000000"/>
          <w:sz w:val="20"/>
          <w:szCs w:val="20"/>
        </w:rPr>
        <w:t xml:space="preserve"> </w:t>
      </w:r>
      <w:r w:rsidR="00FC3834" w:rsidRPr="003D5088">
        <w:rPr>
          <w:rFonts w:cs="ArialNarrow,Bold"/>
          <w:bCs/>
          <w:color w:val="000000"/>
          <w:sz w:val="20"/>
          <w:szCs w:val="20"/>
        </w:rPr>
        <w:t xml:space="preserve">expected </w:t>
      </w:r>
      <w:r w:rsidRPr="003D5088">
        <w:rPr>
          <w:rFonts w:cs="ArialNarrow,Bold"/>
          <w:bCs/>
          <w:color w:val="000000"/>
          <w:sz w:val="20"/>
          <w:szCs w:val="20"/>
        </w:rPr>
        <w:t xml:space="preserve">that there will be </w:t>
      </w:r>
      <w:r w:rsidR="0099610D">
        <w:rPr>
          <w:rFonts w:cs="ArialNarrow,Bold"/>
          <w:bCs/>
          <w:color w:val="000000"/>
          <w:sz w:val="20"/>
          <w:szCs w:val="20"/>
        </w:rPr>
        <w:t>additional machines available</w:t>
      </w:r>
      <w:r w:rsidR="0099610D" w:rsidRPr="003D5088">
        <w:rPr>
          <w:rFonts w:cs="ArialNarrow,Bold"/>
          <w:bCs/>
          <w:color w:val="000000"/>
          <w:sz w:val="20"/>
          <w:szCs w:val="20"/>
        </w:rPr>
        <w:t xml:space="preserve"> </w:t>
      </w:r>
      <w:r w:rsidRPr="003D5088">
        <w:rPr>
          <w:rFonts w:cs="ArialNarrow,Bold"/>
          <w:bCs/>
          <w:color w:val="000000"/>
          <w:sz w:val="20"/>
          <w:szCs w:val="20"/>
        </w:rPr>
        <w:t xml:space="preserve">for competitors to warm up / </w:t>
      </w:r>
      <w:r w:rsidR="0099610D">
        <w:rPr>
          <w:rFonts w:cs="ArialNarrow,Bold"/>
          <w:bCs/>
          <w:color w:val="000000"/>
          <w:sz w:val="20"/>
          <w:szCs w:val="20"/>
        </w:rPr>
        <w:t>cool</w:t>
      </w:r>
      <w:r w:rsidR="0099610D" w:rsidRPr="003D5088">
        <w:rPr>
          <w:rFonts w:cs="ArialNarrow,Bold"/>
          <w:bCs/>
          <w:color w:val="000000"/>
          <w:sz w:val="20"/>
          <w:szCs w:val="20"/>
        </w:rPr>
        <w:t xml:space="preserve"> </w:t>
      </w:r>
      <w:r w:rsidRPr="003D5088">
        <w:rPr>
          <w:rFonts w:cs="ArialNarrow,Bold"/>
          <w:bCs/>
          <w:color w:val="000000"/>
          <w:sz w:val="20"/>
          <w:szCs w:val="20"/>
        </w:rPr>
        <w:t xml:space="preserve">down before and after racing. </w:t>
      </w:r>
    </w:p>
    <w:p w:rsidR="003D5088" w:rsidRPr="003D5088" w:rsidRDefault="003D5088" w:rsidP="003D5088">
      <w:pPr>
        <w:autoSpaceDE w:val="0"/>
        <w:autoSpaceDN w:val="0"/>
        <w:adjustRightInd w:val="0"/>
        <w:rPr>
          <w:rFonts w:cs="ArialNarrow,Bold"/>
          <w:b/>
          <w:bCs/>
          <w:color w:val="000000"/>
          <w:sz w:val="20"/>
          <w:szCs w:val="20"/>
        </w:rPr>
      </w:pPr>
    </w:p>
    <w:p w:rsidR="003D5088" w:rsidRPr="003D5088" w:rsidRDefault="003D5088" w:rsidP="003D5088">
      <w:pPr>
        <w:autoSpaceDE w:val="0"/>
        <w:autoSpaceDN w:val="0"/>
        <w:adjustRightInd w:val="0"/>
        <w:rPr>
          <w:rFonts w:cs="ArialNarrow,Bold"/>
          <w:bCs/>
          <w:color w:val="000000"/>
          <w:sz w:val="20"/>
          <w:szCs w:val="20"/>
        </w:rPr>
      </w:pPr>
      <w:r w:rsidRPr="003D5088">
        <w:rPr>
          <w:rFonts w:cs="ArialNarrow,Bold"/>
          <w:b/>
          <w:bCs/>
          <w:color w:val="000000"/>
          <w:sz w:val="20"/>
          <w:szCs w:val="20"/>
        </w:rPr>
        <w:t xml:space="preserve">Settings </w:t>
      </w:r>
      <w:r w:rsidRPr="003D5088">
        <w:rPr>
          <w:rFonts w:cs="ArialNarrow,Bold"/>
          <w:bCs/>
          <w:color w:val="000000"/>
          <w:sz w:val="20"/>
          <w:szCs w:val="20"/>
        </w:rPr>
        <w:t xml:space="preserve">- The drag factor </w:t>
      </w:r>
      <w:r>
        <w:rPr>
          <w:rFonts w:cs="ArialNarrow,Bold"/>
          <w:bCs/>
          <w:color w:val="000000"/>
          <w:sz w:val="20"/>
          <w:szCs w:val="20"/>
        </w:rPr>
        <w:t xml:space="preserve">should </w:t>
      </w:r>
      <w:r w:rsidRPr="003D5088">
        <w:rPr>
          <w:rFonts w:cs="ArialNarrow,Bold"/>
          <w:bCs/>
          <w:color w:val="000000"/>
          <w:sz w:val="20"/>
          <w:szCs w:val="20"/>
        </w:rPr>
        <w:t>be set as below for ALL competitors:</w:t>
      </w:r>
    </w:p>
    <w:p w:rsidR="003D5088" w:rsidRPr="003D5088" w:rsidRDefault="003D5088" w:rsidP="003D5088">
      <w:pPr>
        <w:autoSpaceDE w:val="0"/>
        <w:autoSpaceDN w:val="0"/>
        <w:adjustRightInd w:val="0"/>
        <w:rPr>
          <w:rFonts w:cs="ArialNarrow,Bold"/>
          <w:bCs/>
          <w:color w:val="000000"/>
          <w:sz w:val="20"/>
          <w:szCs w:val="20"/>
        </w:rPr>
      </w:pPr>
      <w:r w:rsidRPr="003D5088">
        <w:rPr>
          <w:rFonts w:cs="ArialNarrow,Bold"/>
          <w:bCs/>
          <w:color w:val="000000"/>
          <w:sz w:val="20"/>
          <w:szCs w:val="20"/>
        </w:rPr>
        <w:t xml:space="preserve">Men’s Heavyweight:            </w:t>
      </w:r>
      <w:r>
        <w:rPr>
          <w:rFonts w:cs="ArialNarrow,Bold"/>
          <w:bCs/>
          <w:color w:val="000000"/>
          <w:sz w:val="20"/>
          <w:szCs w:val="20"/>
        </w:rPr>
        <w:tab/>
      </w:r>
      <w:r w:rsidRPr="003D5088">
        <w:rPr>
          <w:rFonts w:cs="ArialNarrow,Bold"/>
          <w:bCs/>
          <w:color w:val="000000"/>
          <w:sz w:val="20"/>
          <w:szCs w:val="20"/>
        </w:rPr>
        <w:t>138</w:t>
      </w:r>
    </w:p>
    <w:p w:rsidR="003D5088" w:rsidRPr="003D5088" w:rsidRDefault="003D5088" w:rsidP="003D5088">
      <w:pPr>
        <w:autoSpaceDE w:val="0"/>
        <w:autoSpaceDN w:val="0"/>
        <w:adjustRightInd w:val="0"/>
        <w:rPr>
          <w:rFonts w:cs="ArialNarrow,Bold"/>
          <w:bCs/>
          <w:color w:val="000000"/>
          <w:sz w:val="20"/>
          <w:szCs w:val="20"/>
        </w:rPr>
      </w:pPr>
      <w:r w:rsidRPr="003D5088">
        <w:rPr>
          <w:rFonts w:cs="ArialNarrow,Bold"/>
          <w:bCs/>
          <w:color w:val="000000"/>
          <w:sz w:val="20"/>
          <w:szCs w:val="20"/>
        </w:rPr>
        <w:t xml:space="preserve">Women’s Heavyweight   </w:t>
      </w:r>
      <w:r>
        <w:rPr>
          <w:rFonts w:cs="ArialNarrow,Bold"/>
          <w:bCs/>
          <w:color w:val="000000"/>
          <w:sz w:val="20"/>
          <w:szCs w:val="20"/>
        </w:rPr>
        <w:tab/>
      </w:r>
      <w:r w:rsidRPr="003D5088">
        <w:rPr>
          <w:rFonts w:cs="ArialNarrow,Bold"/>
          <w:bCs/>
          <w:color w:val="000000"/>
          <w:sz w:val="20"/>
          <w:szCs w:val="20"/>
        </w:rPr>
        <w:t>130</w:t>
      </w:r>
    </w:p>
    <w:p w:rsidR="003D5088" w:rsidRPr="003D5088" w:rsidRDefault="003D5088" w:rsidP="003D5088">
      <w:pPr>
        <w:autoSpaceDE w:val="0"/>
        <w:autoSpaceDN w:val="0"/>
        <w:adjustRightInd w:val="0"/>
        <w:rPr>
          <w:rFonts w:cs="ArialNarrow,Bold"/>
          <w:bCs/>
          <w:color w:val="000000"/>
          <w:sz w:val="20"/>
          <w:szCs w:val="20"/>
        </w:rPr>
      </w:pPr>
      <w:r w:rsidRPr="003D5088">
        <w:rPr>
          <w:rFonts w:cs="ArialNarrow,Bold"/>
          <w:bCs/>
          <w:color w:val="000000"/>
          <w:sz w:val="20"/>
          <w:szCs w:val="20"/>
        </w:rPr>
        <w:t xml:space="preserve">Men’s Lightweight             </w:t>
      </w:r>
      <w:r>
        <w:rPr>
          <w:rFonts w:cs="ArialNarrow,Bold"/>
          <w:bCs/>
          <w:color w:val="000000"/>
          <w:sz w:val="20"/>
          <w:szCs w:val="20"/>
        </w:rPr>
        <w:tab/>
      </w:r>
      <w:r w:rsidRPr="003D5088">
        <w:rPr>
          <w:rFonts w:cs="ArialNarrow,Bold"/>
          <w:bCs/>
          <w:color w:val="000000"/>
          <w:sz w:val="20"/>
          <w:szCs w:val="20"/>
        </w:rPr>
        <w:t>135</w:t>
      </w:r>
    </w:p>
    <w:p w:rsidR="002D440D" w:rsidRDefault="003D5088" w:rsidP="003D5088">
      <w:pPr>
        <w:autoSpaceDE w:val="0"/>
        <w:autoSpaceDN w:val="0"/>
        <w:adjustRightInd w:val="0"/>
        <w:rPr>
          <w:rFonts w:cs="ArialNarrow,Bold"/>
          <w:bCs/>
          <w:color w:val="000000"/>
          <w:sz w:val="20"/>
          <w:szCs w:val="20"/>
        </w:rPr>
      </w:pPr>
      <w:r w:rsidRPr="003D5088">
        <w:rPr>
          <w:rFonts w:cs="ArialNarrow,Bold"/>
          <w:bCs/>
          <w:color w:val="000000"/>
          <w:sz w:val="20"/>
          <w:szCs w:val="20"/>
        </w:rPr>
        <w:t xml:space="preserve">Women’s Lightweight           </w:t>
      </w:r>
      <w:r>
        <w:rPr>
          <w:rFonts w:cs="ArialNarrow,Bold"/>
          <w:bCs/>
          <w:color w:val="000000"/>
          <w:sz w:val="20"/>
          <w:szCs w:val="20"/>
        </w:rPr>
        <w:tab/>
      </w:r>
      <w:r w:rsidR="00432FC1">
        <w:rPr>
          <w:rFonts w:cs="ArialNarrow,Bold"/>
          <w:bCs/>
          <w:color w:val="000000"/>
          <w:sz w:val="20"/>
          <w:szCs w:val="20"/>
        </w:rPr>
        <w:t>12</w:t>
      </w:r>
      <w:r w:rsidRPr="003D5088">
        <w:rPr>
          <w:rFonts w:cs="ArialNarrow,Bold"/>
          <w:bCs/>
          <w:color w:val="000000"/>
          <w:sz w:val="20"/>
          <w:szCs w:val="20"/>
        </w:rPr>
        <w:t>5</w:t>
      </w:r>
    </w:p>
    <w:p w:rsidR="002D440D" w:rsidRPr="002D440D" w:rsidRDefault="00132C45" w:rsidP="003D5088">
      <w:pPr>
        <w:autoSpaceDE w:val="0"/>
        <w:autoSpaceDN w:val="0"/>
        <w:adjustRightInd w:val="0"/>
        <w:rPr>
          <w:rFonts w:cs="ArialNarrow,Bold"/>
          <w:bCs/>
          <w:color w:val="000000"/>
          <w:sz w:val="20"/>
          <w:szCs w:val="20"/>
        </w:rPr>
      </w:pPr>
      <w:r w:rsidRPr="002D440D">
        <w:rPr>
          <w:rFonts w:cs="ArialNarrow,Bold"/>
          <w:bCs/>
          <w:color w:val="000000"/>
          <w:sz w:val="20"/>
          <w:szCs w:val="20"/>
        </w:rPr>
        <w:t xml:space="preserve"> </w:t>
      </w:r>
      <w:r w:rsidR="002D440D" w:rsidRPr="002D440D">
        <w:rPr>
          <w:rFonts w:cs="ArialNarrow,Bold"/>
          <w:bCs/>
          <w:color w:val="000000"/>
          <w:sz w:val="20"/>
          <w:szCs w:val="20"/>
        </w:rPr>
        <w:t>(advice on settings should be available from the appointed Independent Adjudicator – see below )</w:t>
      </w:r>
    </w:p>
    <w:p w:rsidR="003D5088" w:rsidRDefault="003D5088" w:rsidP="003D5088">
      <w:pPr>
        <w:autoSpaceDE w:val="0"/>
        <w:autoSpaceDN w:val="0"/>
        <w:adjustRightInd w:val="0"/>
        <w:rPr>
          <w:rFonts w:cs="ArialNarrow,Bold"/>
          <w:b/>
          <w:bCs/>
          <w:color w:val="000000"/>
          <w:sz w:val="20"/>
          <w:szCs w:val="20"/>
        </w:rPr>
      </w:pPr>
    </w:p>
    <w:p w:rsidR="002D440D" w:rsidRDefault="00822861" w:rsidP="003D5088">
      <w:pPr>
        <w:autoSpaceDE w:val="0"/>
        <w:autoSpaceDN w:val="0"/>
        <w:adjustRightInd w:val="0"/>
        <w:rPr>
          <w:rFonts w:cs="ArialNarrow"/>
          <w:color w:val="000000"/>
          <w:sz w:val="20"/>
          <w:szCs w:val="20"/>
        </w:rPr>
      </w:pPr>
      <w:r w:rsidRPr="00822861">
        <w:rPr>
          <w:rFonts w:cs="ArialNarrow,Bold"/>
          <w:b/>
          <w:bCs/>
          <w:color w:val="000000"/>
          <w:sz w:val="20"/>
          <w:szCs w:val="20"/>
        </w:rPr>
        <w:t xml:space="preserve">Independent adjudication </w:t>
      </w:r>
      <w:r w:rsidRPr="00822861">
        <w:rPr>
          <w:rFonts w:cs="ArialNarrow"/>
          <w:color w:val="000000"/>
          <w:sz w:val="20"/>
          <w:szCs w:val="20"/>
        </w:rPr>
        <w:t xml:space="preserve">- Each institution holding a regional event must have an independent adjudicator present. The adjudicator is responsible for ensuring that all ergos are completed in accordance with the guidelines and that the conduct of the event is safe, fair and sportsmanlike. </w:t>
      </w:r>
      <w:r w:rsidR="002D440D">
        <w:rPr>
          <w:rFonts w:cs="ArialNarrow"/>
          <w:color w:val="000000"/>
          <w:sz w:val="20"/>
          <w:szCs w:val="20"/>
        </w:rPr>
        <w:t xml:space="preserve">Organisers should nominate an Independent Adjudicator in conjunction with contacts from British Rowing. </w:t>
      </w:r>
    </w:p>
    <w:p w:rsidR="00822861" w:rsidRPr="00822861" w:rsidRDefault="00822861" w:rsidP="00822861">
      <w:pPr>
        <w:autoSpaceDE w:val="0"/>
        <w:autoSpaceDN w:val="0"/>
        <w:adjustRightInd w:val="0"/>
        <w:rPr>
          <w:rFonts w:cs="ArialNarrow,Bold"/>
          <w:b/>
          <w:bCs/>
          <w:color w:val="000000"/>
          <w:sz w:val="20"/>
          <w:szCs w:val="20"/>
        </w:rPr>
      </w:pPr>
    </w:p>
    <w:p w:rsidR="00822861" w:rsidRPr="00822861" w:rsidRDefault="00822861" w:rsidP="00822861">
      <w:pPr>
        <w:autoSpaceDE w:val="0"/>
        <w:autoSpaceDN w:val="0"/>
        <w:adjustRightInd w:val="0"/>
        <w:rPr>
          <w:rFonts w:cs="ArialNarrow"/>
          <w:color w:val="000000"/>
          <w:sz w:val="20"/>
          <w:szCs w:val="20"/>
        </w:rPr>
      </w:pPr>
      <w:r w:rsidRPr="00822861">
        <w:rPr>
          <w:rFonts w:cs="ArialNarrow,Bold"/>
          <w:b/>
          <w:bCs/>
          <w:color w:val="000000"/>
          <w:sz w:val="20"/>
          <w:szCs w:val="20"/>
        </w:rPr>
        <w:t xml:space="preserve">Eligibility </w:t>
      </w:r>
      <w:r w:rsidRPr="00822861">
        <w:rPr>
          <w:rFonts w:cs="ArialNarrow"/>
          <w:color w:val="000000"/>
          <w:sz w:val="20"/>
          <w:szCs w:val="20"/>
        </w:rPr>
        <w:t xml:space="preserve">- All competitors in the BUCS </w:t>
      </w:r>
      <w:r w:rsidR="009C3A8D">
        <w:rPr>
          <w:rFonts w:cs="ArialNarrow"/>
          <w:color w:val="000000"/>
          <w:sz w:val="20"/>
          <w:szCs w:val="20"/>
        </w:rPr>
        <w:t xml:space="preserve">categories </w:t>
      </w:r>
      <w:r w:rsidRPr="00822861">
        <w:rPr>
          <w:rFonts w:cs="ArialNarrow"/>
          <w:color w:val="000000"/>
          <w:sz w:val="20"/>
          <w:szCs w:val="20"/>
        </w:rPr>
        <w:t>must have their student cards available for inspection on the day of the event.</w:t>
      </w:r>
    </w:p>
    <w:p w:rsidR="00822861" w:rsidRDefault="00822861" w:rsidP="00822861">
      <w:pPr>
        <w:autoSpaceDE w:val="0"/>
        <w:autoSpaceDN w:val="0"/>
        <w:adjustRightInd w:val="0"/>
        <w:rPr>
          <w:rFonts w:cs="ArialNarrow,Bold"/>
          <w:b/>
          <w:bCs/>
          <w:color w:val="000000"/>
          <w:sz w:val="20"/>
          <w:szCs w:val="20"/>
        </w:rPr>
      </w:pPr>
    </w:p>
    <w:p w:rsidR="00822861" w:rsidRPr="00822861" w:rsidRDefault="00822861" w:rsidP="00822861">
      <w:pPr>
        <w:autoSpaceDE w:val="0"/>
        <w:autoSpaceDN w:val="0"/>
        <w:adjustRightInd w:val="0"/>
        <w:rPr>
          <w:rFonts w:cs="ArialNarrow"/>
          <w:color w:val="000000"/>
          <w:sz w:val="20"/>
          <w:szCs w:val="20"/>
        </w:rPr>
      </w:pPr>
      <w:r w:rsidRPr="00822861">
        <w:rPr>
          <w:rFonts w:cs="ArialNarrow,Bold"/>
          <w:b/>
          <w:bCs/>
          <w:color w:val="000000"/>
          <w:sz w:val="20"/>
          <w:szCs w:val="20"/>
        </w:rPr>
        <w:t xml:space="preserve">Entry fees </w:t>
      </w:r>
      <w:r w:rsidRPr="00822861">
        <w:rPr>
          <w:rFonts w:cs="ArialNarrow"/>
          <w:color w:val="000000"/>
          <w:sz w:val="20"/>
          <w:szCs w:val="20"/>
        </w:rPr>
        <w:t xml:space="preserve">– Each </w:t>
      </w:r>
      <w:r w:rsidR="0099610D">
        <w:rPr>
          <w:rFonts w:cs="ArialNarrow"/>
          <w:color w:val="000000"/>
          <w:sz w:val="20"/>
          <w:szCs w:val="20"/>
        </w:rPr>
        <w:t>event</w:t>
      </w:r>
      <w:r w:rsidR="0099610D" w:rsidRPr="00822861">
        <w:rPr>
          <w:rFonts w:cs="ArialNarrow"/>
          <w:color w:val="000000"/>
          <w:sz w:val="20"/>
          <w:szCs w:val="20"/>
        </w:rPr>
        <w:t xml:space="preserve"> </w:t>
      </w:r>
      <w:r w:rsidRPr="00822861">
        <w:rPr>
          <w:rFonts w:cs="ArialNarrow"/>
          <w:color w:val="000000"/>
          <w:sz w:val="20"/>
          <w:szCs w:val="20"/>
        </w:rPr>
        <w:t xml:space="preserve">organiser will collect their own entries and set their own entry fees (to a max. of £5 / </w:t>
      </w:r>
      <w:r w:rsidR="0099610D">
        <w:rPr>
          <w:rFonts w:cs="ArialNarrow"/>
          <w:color w:val="000000"/>
          <w:sz w:val="20"/>
          <w:szCs w:val="20"/>
        </w:rPr>
        <w:t>person</w:t>
      </w:r>
      <w:r w:rsidRPr="00822861">
        <w:rPr>
          <w:rFonts w:cs="ArialNarrow"/>
          <w:color w:val="000000"/>
          <w:sz w:val="20"/>
          <w:szCs w:val="20"/>
        </w:rPr>
        <w:t xml:space="preserve">). </w:t>
      </w:r>
      <w:r w:rsidR="0099610D">
        <w:rPr>
          <w:rFonts w:cs="ArialNarrow"/>
          <w:color w:val="000000"/>
          <w:sz w:val="20"/>
          <w:szCs w:val="20"/>
        </w:rPr>
        <w:t>Event organisers</w:t>
      </w:r>
      <w:r w:rsidRPr="00822861">
        <w:rPr>
          <w:rFonts w:cs="ArialNarrow"/>
          <w:color w:val="000000"/>
          <w:sz w:val="20"/>
          <w:szCs w:val="20"/>
        </w:rPr>
        <w:t xml:space="preserve"> may want to include other events / categories within their event.</w:t>
      </w:r>
    </w:p>
    <w:p w:rsidR="00822861" w:rsidRPr="00822861" w:rsidRDefault="00822861" w:rsidP="00822861">
      <w:pPr>
        <w:autoSpaceDE w:val="0"/>
        <w:autoSpaceDN w:val="0"/>
        <w:adjustRightInd w:val="0"/>
        <w:rPr>
          <w:rFonts w:cs="ArialNarrow"/>
          <w:color w:val="000000"/>
          <w:sz w:val="20"/>
          <w:szCs w:val="20"/>
        </w:rPr>
      </w:pPr>
    </w:p>
    <w:p w:rsidR="00870637" w:rsidRDefault="00822861" w:rsidP="00822861">
      <w:pPr>
        <w:autoSpaceDE w:val="0"/>
        <w:autoSpaceDN w:val="0"/>
        <w:adjustRightInd w:val="0"/>
        <w:rPr>
          <w:rFonts w:cs="ArialNarrow,Bold"/>
          <w:bCs/>
          <w:color w:val="000000"/>
          <w:sz w:val="20"/>
          <w:szCs w:val="20"/>
        </w:rPr>
      </w:pPr>
      <w:r w:rsidRPr="00822861">
        <w:rPr>
          <w:rFonts w:cs="ArialNarrow,Bold"/>
          <w:b/>
          <w:bCs/>
          <w:color w:val="000000"/>
          <w:sz w:val="20"/>
          <w:szCs w:val="20"/>
        </w:rPr>
        <w:t>Entr</w:t>
      </w:r>
      <w:r w:rsidR="002D440D">
        <w:rPr>
          <w:rFonts w:cs="ArialNarrow,Bold"/>
          <w:b/>
          <w:bCs/>
          <w:color w:val="000000"/>
          <w:sz w:val="20"/>
          <w:szCs w:val="20"/>
        </w:rPr>
        <w:t>ies –</w:t>
      </w:r>
      <w:r w:rsidR="002D440D" w:rsidRPr="002D440D">
        <w:rPr>
          <w:rFonts w:cs="ArialNarrow,Bold"/>
          <w:bCs/>
          <w:color w:val="000000"/>
          <w:sz w:val="20"/>
          <w:szCs w:val="20"/>
        </w:rPr>
        <w:t xml:space="preserve"> contact details for </w:t>
      </w:r>
      <w:r w:rsidR="00870637">
        <w:rPr>
          <w:rFonts w:cs="ArialNarrow,Bold"/>
          <w:bCs/>
          <w:color w:val="000000"/>
          <w:sz w:val="20"/>
          <w:szCs w:val="20"/>
        </w:rPr>
        <w:t xml:space="preserve">the organisers at </w:t>
      </w:r>
      <w:r w:rsidR="002D440D" w:rsidRPr="002D440D">
        <w:rPr>
          <w:rFonts w:cs="ArialNarrow,Bold"/>
          <w:bCs/>
          <w:color w:val="000000"/>
          <w:sz w:val="20"/>
          <w:szCs w:val="20"/>
        </w:rPr>
        <w:t xml:space="preserve">each of the events </w:t>
      </w:r>
      <w:r w:rsidR="00870637">
        <w:rPr>
          <w:rFonts w:cs="ArialNarrow,Bold"/>
          <w:bCs/>
          <w:color w:val="000000"/>
          <w:sz w:val="20"/>
          <w:szCs w:val="20"/>
        </w:rPr>
        <w:t xml:space="preserve">in the series </w:t>
      </w:r>
      <w:r w:rsidR="002D440D" w:rsidRPr="002D440D">
        <w:rPr>
          <w:rFonts w:cs="ArialNarrow,Bold"/>
          <w:bCs/>
          <w:color w:val="000000"/>
          <w:sz w:val="20"/>
          <w:szCs w:val="20"/>
        </w:rPr>
        <w:t>will be posted on the BUCS and British Rowing websites</w:t>
      </w:r>
      <w:r w:rsidR="002D440D" w:rsidRPr="00870637">
        <w:rPr>
          <w:rFonts w:cs="ArialNarrow,Bold"/>
          <w:bCs/>
          <w:color w:val="000000"/>
          <w:sz w:val="20"/>
          <w:szCs w:val="20"/>
        </w:rPr>
        <w:t xml:space="preserve">. </w:t>
      </w:r>
      <w:r w:rsidR="00870637" w:rsidRPr="00870637">
        <w:rPr>
          <w:rFonts w:cs="ArialNarrow,Bold"/>
          <w:bCs/>
          <w:color w:val="000000"/>
          <w:sz w:val="20"/>
          <w:szCs w:val="20"/>
        </w:rPr>
        <w:t xml:space="preserve">Organisers will be responsible for managing their own entries and an entry form template will be provided. </w:t>
      </w:r>
      <w:r w:rsidR="00870637">
        <w:rPr>
          <w:rFonts w:cs="ArialNarrow,Bold"/>
          <w:bCs/>
          <w:color w:val="000000"/>
          <w:sz w:val="20"/>
          <w:szCs w:val="20"/>
        </w:rPr>
        <w:t>Local organisers will set their own limits on numbers and entry closing dates etc.</w:t>
      </w:r>
    </w:p>
    <w:p w:rsidR="00870637" w:rsidRDefault="00870637" w:rsidP="00822861">
      <w:pPr>
        <w:autoSpaceDE w:val="0"/>
        <w:autoSpaceDN w:val="0"/>
        <w:adjustRightInd w:val="0"/>
        <w:rPr>
          <w:rFonts w:cs="ArialNarrow,Bold"/>
          <w:bCs/>
          <w:color w:val="000000"/>
          <w:sz w:val="20"/>
          <w:szCs w:val="20"/>
        </w:rPr>
      </w:pPr>
    </w:p>
    <w:p w:rsidR="00822861" w:rsidRPr="00822861" w:rsidRDefault="001A34B7" w:rsidP="00822861">
      <w:pPr>
        <w:autoSpaceDE w:val="0"/>
        <w:autoSpaceDN w:val="0"/>
        <w:adjustRightInd w:val="0"/>
        <w:rPr>
          <w:rFonts w:cs="ArialNarrow"/>
          <w:color w:val="000000"/>
          <w:sz w:val="20"/>
          <w:szCs w:val="20"/>
        </w:rPr>
      </w:pPr>
      <w:r>
        <w:rPr>
          <w:rFonts w:cs="ArialNarrow"/>
          <w:color w:val="000000"/>
          <w:sz w:val="20"/>
          <w:szCs w:val="20"/>
        </w:rPr>
        <w:t xml:space="preserve">Note that all </w:t>
      </w:r>
      <w:r w:rsidR="00065B0C">
        <w:rPr>
          <w:rFonts w:cs="ArialNarrow"/>
          <w:color w:val="000000"/>
          <w:sz w:val="20"/>
          <w:szCs w:val="20"/>
        </w:rPr>
        <w:t xml:space="preserve">eligible </w:t>
      </w:r>
      <w:r>
        <w:rPr>
          <w:rFonts w:cs="ArialNarrow"/>
          <w:color w:val="000000"/>
          <w:sz w:val="20"/>
          <w:szCs w:val="20"/>
        </w:rPr>
        <w:t>student entries to the 1</w:t>
      </w:r>
      <w:r w:rsidRPr="001A34B7">
        <w:rPr>
          <w:rFonts w:cs="ArialNarrow"/>
          <w:color w:val="000000"/>
          <w:sz w:val="20"/>
          <w:szCs w:val="20"/>
          <w:vertAlign w:val="superscript"/>
        </w:rPr>
        <w:t>st</w:t>
      </w:r>
      <w:r>
        <w:rPr>
          <w:rFonts w:cs="ArialNarrow"/>
          <w:color w:val="000000"/>
          <w:sz w:val="20"/>
          <w:szCs w:val="20"/>
        </w:rPr>
        <w:t xml:space="preserve"> GB Assessment Erg test on Sat. 24</w:t>
      </w:r>
      <w:r w:rsidRPr="001A34B7">
        <w:rPr>
          <w:rFonts w:cs="ArialNarrow"/>
          <w:color w:val="000000"/>
          <w:sz w:val="20"/>
          <w:szCs w:val="20"/>
          <w:vertAlign w:val="superscript"/>
        </w:rPr>
        <w:t>th</w:t>
      </w:r>
      <w:r>
        <w:rPr>
          <w:rFonts w:cs="ArialNarrow"/>
          <w:color w:val="000000"/>
          <w:sz w:val="20"/>
          <w:szCs w:val="20"/>
        </w:rPr>
        <w:t xml:space="preserve"> Nov. will automatically be included within the Indoor Rowing entries and their results counted towards the BUCS event.</w:t>
      </w:r>
    </w:p>
    <w:p w:rsidR="00822861" w:rsidRPr="00822861" w:rsidRDefault="00822861" w:rsidP="00822861">
      <w:pPr>
        <w:autoSpaceDE w:val="0"/>
        <w:autoSpaceDN w:val="0"/>
        <w:adjustRightInd w:val="0"/>
        <w:rPr>
          <w:rFonts w:cs="ArialNarrow,Bold"/>
          <w:b/>
          <w:bCs/>
          <w:color w:val="000000"/>
          <w:sz w:val="20"/>
          <w:szCs w:val="20"/>
        </w:rPr>
      </w:pPr>
    </w:p>
    <w:p w:rsidR="00870637" w:rsidRDefault="00A75E5E" w:rsidP="00822861">
      <w:pPr>
        <w:autoSpaceDE w:val="0"/>
        <w:autoSpaceDN w:val="0"/>
        <w:adjustRightInd w:val="0"/>
        <w:rPr>
          <w:rFonts w:cs="ArialNarrow"/>
          <w:b/>
          <w:color w:val="000000"/>
          <w:sz w:val="20"/>
          <w:szCs w:val="20"/>
          <w:u w:val="single"/>
        </w:rPr>
      </w:pPr>
      <w:r>
        <w:rPr>
          <w:rFonts w:cs="ArialNarrow,Bold"/>
          <w:b/>
          <w:bCs/>
          <w:color w:val="000000"/>
          <w:sz w:val="20"/>
          <w:szCs w:val="20"/>
        </w:rPr>
        <w:t>R</w:t>
      </w:r>
      <w:r w:rsidR="002D440D">
        <w:rPr>
          <w:rFonts w:cs="ArialNarrow,Bold"/>
          <w:b/>
          <w:bCs/>
          <w:color w:val="000000"/>
          <w:sz w:val="20"/>
          <w:szCs w:val="20"/>
        </w:rPr>
        <w:t>esults</w:t>
      </w:r>
      <w:r w:rsidR="00822861" w:rsidRPr="00822861">
        <w:rPr>
          <w:rFonts w:cs="ArialNarrow,Bold"/>
          <w:b/>
          <w:bCs/>
          <w:color w:val="000000"/>
          <w:sz w:val="20"/>
          <w:szCs w:val="20"/>
        </w:rPr>
        <w:t xml:space="preserve"> </w:t>
      </w:r>
      <w:r w:rsidR="00822861" w:rsidRPr="00822861">
        <w:rPr>
          <w:rFonts w:cs="ArialNarrow"/>
          <w:color w:val="000000"/>
          <w:sz w:val="20"/>
          <w:szCs w:val="20"/>
        </w:rPr>
        <w:t xml:space="preserve">– </w:t>
      </w:r>
      <w:r w:rsidR="00870637">
        <w:rPr>
          <w:rFonts w:cs="ArialNarrow"/>
          <w:color w:val="000000"/>
          <w:sz w:val="20"/>
          <w:szCs w:val="20"/>
        </w:rPr>
        <w:t>Organisers will be provided with a results template. R</w:t>
      </w:r>
      <w:r w:rsidR="0099610D">
        <w:rPr>
          <w:rFonts w:cs="ArialNarrow"/>
          <w:color w:val="000000"/>
          <w:sz w:val="20"/>
          <w:szCs w:val="20"/>
        </w:rPr>
        <w:t xml:space="preserve">esults should be verified by the </w:t>
      </w:r>
      <w:r w:rsidR="00D71380">
        <w:rPr>
          <w:rFonts w:cs="ArialNarrow"/>
          <w:color w:val="000000"/>
          <w:sz w:val="20"/>
          <w:szCs w:val="20"/>
        </w:rPr>
        <w:t>independent</w:t>
      </w:r>
      <w:r w:rsidR="0099610D">
        <w:rPr>
          <w:rFonts w:cs="ArialNarrow"/>
          <w:color w:val="000000"/>
          <w:sz w:val="20"/>
          <w:szCs w:val="20"/>
        </w:rPr>
        <w:t xml:space="preserve"> adjudicator </w:t>
      </w:r>
      <w:r w:rsidR="00870637">
        <w:rPr>
          <w:rFonts w:cs="ArialNarrow"/>
          <w:color w:val="000000"/>
          <w:sz w:val="20"/>
          <w:szCs w:val="20"/>
        </w:rPr>
        <w:t xml:space="preserve">before being </w:t>
      </w:r>
      <w:r w:rsidR="0099610D">
        <w:rPr>
          <w:rFonts w:cs="ArialNarrow"/>
          <w:color w:val="000000"/>
          <w:sz w:val="20"/>
          <w:szCs w:val="20"/>
        </w:rPr>
        <w:t xml:space="preserve">emailed to </w:t>
      </w:r>
      <w:r>
        <w:rPr>
          <w:rFonts w:cs="ArialNarrow"/>
          <w:color w:val="000000"/>
          <w:sz w:val="20"/>
          <w:szCs w:val="20"/>
        </w:rPr>
        <w:t xml:space="preserve">Dan Hetherington at British </w:t>
      </w:r>
      <w:r w:rsidRPr="00A75E5E">
        <w:rPr>
          <w:rFonts w:cs="ArialNarrow"/>
          <w:color w:val="000000"/>
          <w:sz w:val="20"/>
          <w:szCs w:val="20"/>
        </w:rPr>
        <w:t>Rowing</w:t>
      </w:r>
      <w:r w:rsidR="0099610D" w:rsidRPr="00A75E5E">
        <w:rPr>
          <w:rFonts w:cs="ArialNarrow"/>
          <w:color w:val="000000"/>
          <w:sz w:val="20"/>
          <w:szCs w:val="20"/>
        </w:rPr>
        <w:t xml:space="preserve"> </w:t>
      </w:r>
      <w:hyperlink r:id="rId8" w:history="1">
        <w:r w:rsidRPr="00BB4F33">
          <w:rPr>
            <w:rStyle w:val="Hyperlink"/>
            <w:rFonts w:cs="ArialNarrow"/>
            <w:sz w:val="20"/>
            <w:szCs w:val="20"/>
          </w:rPr>
          <w:t>dan.hetherington@britishrowing.org</w:t>
        </w:r>
      </w:hyperlink>
      <w:r>
        <w:rPr>
          <w:rFonts w:cs="ArialNarrow"/>
          <w:color w:val="000000"/>
          <w:sz w:val="20"/>
          <w:szCs w:val="20"/>
        </w:rPr>
        <w:t xml:space="preserve"> </w:t>
      </w:r>
      <w:r w:rsidR="0099610D" w:rsidRPr="00A75E5E">
        <w:rPr>
          <w:rFonts w:cs="ArialNarrow"/>
          <w:color w:val="000000"/>
          <w:sz w:val="20"/>
          <w:szCs w:val="20"/>
        </w:rPr>
        <w:t>within 24 hours of the event</w:t>
      </w:r>
      <w:r w:rsidRPr="00A75E5E">
        <w:rPr>
          <w:rFonts w:cs="ArialNarrow"/>
          <w:color w:val="000000"/>
          <w:sz w:val="20"/>
          <w:szCs w:val="20"/>
        </w:rPr>
        <w:t xml:space="preserve">. </w:t>
      </w:r>
      <w:r>
        <w:rPr>
          <w:rFonts w:cs="ArialNarrow"/>
          <w:color w:val="000000"/>
          <w:sz w:val="20"/>
          <w:szCs w:val="20"/>
        </w:rPr>
        <w:t>Results will be posted on the British Rowing and BUCS webpages.</w:t>
      </w:r>
    </w:p>
    <w:p w:rsidR="00870637" w:rsidRDefault="00870637" w:rsidP="00822861">
      <w:pPr>
        <w:autoSpaceDE w:val="0"/>
        <w:autoSpaceDN w:val="0"/>
        <w:adjustRightInd w:val="0"/>
        <w:rPr>
          <w:rFonts w:cs="ArialNarrow"/>
          <w:b/>
          <w:color w:val="000000"/>
          <w:sz w:val="20"/>
          <w:szCs w:val="20"/>
          <w:u w:val="single"/>
        </w:rPr>
      </w:pPr>
    </w:p>
    <w:p w:rsidR="00DD6386" w:rsidRPr="00822861" w:rsidRDefault="00F4470F" w:rsidP="00822861">
      <w:pPr>
        <w:autoSpaceDE w:val="0"/>
        <w:autoSpaceDN w:val="0"/>
        <w:adjustRightInd w:val="0"/>
        <w:rPr>
          <w:rFonts w:cs="ArialNarrow"/>
          <w:color w:val="000000"/>
          <w:sz w:val="20"/>
          <w:szCs w:val="20"/>
        </w:rPr>
      </w:pPr>
      <w:r w:rsidRPr="00F4470F">
        <w:rPr>
          <w:rFonts w:cs="ArialNarrow,Bold"/>
          <w:b/>
          <w:bCs/>
          <w:color w:val="000000"/>
          <w:sz w:val="20"/>
          <w:szCs w:val="20"/>
        </w:rPr>
        <w:t>For BUCS categories only</w:t>
      </w:r>
      <w:r>
        <w:rPr>
          <w:rFonts w:cs="ArialNarrow,Bold"/>
          <w:bCs/>
          <w:color w:val="000000"/>
          <w:sz w:val="20"/>
          <w:szCs w:val="20"/>
        </w:rPr>
        <w:t xml:space="preserve"> - </w:t>
      </w:r>
      <w:r w:rsidR="00870637">
        <w:rPr>
          <w:rFonts w:cs="ArialNarrow,Bold"/>
          <w:bCs/>
          <w:color w:val="000000"/>
          <w:sz w:val="20"/>
          <w:szCs w:val="20"/>
        </w:rPr>
        <w:t>P</w:t>
      </w:r>
      <w:r w:rsidR="00870637" w:rsidRPr="00870637">
        <w:rPr>
          <w:rFonts w:cs="ArialNarrow,Bold"/>
          <w:bCs/>
          <w:color w:val="000000"/>
          <w:sz w:val="20"/>
          <w:szCs w:val="20"/>
        </w:rPr>
        <w:t>lease no</w:t>
      </w:r>
      <w:bookmarkStart w:id="0" w:name="_GoBack"/>
      <w:bookmarkEnd w:id="0"/>
      <w:r w:rsidR="00870637" w:rsidRPr="00870637">
        <w:rPr>
          <w:rFonts w:cs="ArialNarrow,Bold"/>
          <w:bCs/>
          <w:color w:val="000000"/>
          <w:sz w:val="20"/>
          <w:szCs w:val="20"/>
        </w:rPr>
        <w:t>te that in order that their entries</w:t>
      </w:r>
      <w:r w:rsidR="00A75E5E">
        <w:rPr>
          <w:rFonts w:cs="ArialNarrow,Bold"/>
          <w:bCs/>
          <w:color w:val="000000"/>
          <w:sz w:val="20"/>
          <w:szCs w:val="20"/>
        </w:rPr>
        <w:t xml:space="preserve"> have been</w:t>
      </w:r>
      <w:r w:rsidR="00870637" w:rsidRPr="00870637">
        <w:rPr>
          <w:rFonts w:cs="ArialNarrow,Bold"/>
          <w:bCs/>
          <w:color w:val="000000"/>
          <w:sz w:val="20"/>
          <w:szCs w:val="20"/>
        </w:rPr>
        <w:t xml:space="preserve"> validated</w:t>
      </w:r>
      <w:r w:rsidR="00870637">
        <w:rPr>
          <w:rFonts w:cs="ArialNarrow,Bold"/>
          <w:bCs/>
          <w:color w:val="000000"/>
          <w:sz w:val="20"/>
          <w:szCs w:val="20"/>
        </w:rPr>
        <w:t xml:space="preserve"> by their Athletic Union</w:t>
      </w:r>
      <w:r w:rsidR="00870637" w:rsidRPr="00870637">
        <w:rPr>
          <w:rFonts w:cs="ArialNarrow,Bold"/>
          <w:bCs/>
          <w:color w:val="000000"/>
          <w:sz w:val="20"/>
          <w:szCs w:val="20"/>
        </w:rPr>
        <w:t xml:space="preserve"> –</w:t>
      </w:r>
      <w:r w:rsidR="00870637">
        <w:rPr>
          <w:rFonts w:cs="ArialNarrow,Bold"/>
          <w:bCs/>
          <w:color w:val="000000"/>
          <w:sz w:val="20"/>
          <w:szCs w:val="20"/>
        </w:rPr>
        <w:t xml:space="preserve"> results for </w:t>
      </w:r>
      <w:r w:rsidR="00870637" w:rsidRPr="00870637">
        <w:rPr>
          <w:rFonts w:cs="ArialNarrow,Bold"/>
          <w:bCs/>
          <w:color w:val="000000"/>
          <w:sz w:val="20"/>
          <w:szCs w:val="20"/>
        </w:rPr>
        <w:t xml:space="preserve">BUCS categories </w:t>
      </w:r>
      <w:r w:rsidR="00870637">
        <w:rPr>
          <w:rFonts w:cs="ArialNarrow,Bold"/>
          <w:bCs/>
          <w:color w:val="000000"/>
          <w:sz w:val="20"/>
          <w:szCs w:val="20"/>
        </w:rPr>
        <w:t>will only be accepted once the</w:t>
      </w:r>
      <w:r w:rsidR="00870637" w:rsidRPr="00870637">
        <w:rPr>
          <w:rFonts w:cs="ArialNarrow,Bold"/>
          <w:bCs/>
          <w:color w:val="000000"/>
          <w:sz w:val="20"/>
          <w:szCs w:val="20"/>
        </w:rPr>
        <w:t xml:space="preserve"> individual’s University </w:t>
      </w:r>
      <w:r w:rsidR="00870637">
        <w:rPr>
          <w:rFonts w:cs="ArialNarrow,Bold"/>
          <w:bCs/>
          <w:color w:val="000000"/>
          <w:sz w:val="20"/>
          <w:szCs w:val="20"/>
        </w:rPr>
        <w:t>has entered their details int</w:t>
      </w:r>
      <w:r w:rsidR="00870637" w:rsidRPr="00870637">
        <w:rPr>
          <w:rFonts w:cs="ArialNarrow,Bold"/>
          <w:bCs/>
          <w:color w:val="000000"/>
          <w:sz w:val="20"/>
          <w:szCs w:val="20"/>
        </w:rPr>
        <w:t>o</w:t>
      </w:r>
      <w:r w:rsidR="00870637">
        <w:rPr>
          <w:rFonts w:cs="ArialNarrow,Bold"/>
          <w:b/>
          <w:bCs/>
          <w:color w:val="000000"/>
          <w:sz w:val="20"/>
          <w:szCs w:val="20"/>
        </w:rPr>
        <w:t xml:space="preserve"> </w:t>
      </w:r>
      <w:r w:rsidR="00870637" w:rsidRPr="00870637">
        <w:rPr>
          <w:rFonts w:cs="ArialNarrow,Bold"/>
          <w:bCs/>
          <w:color w:val="000000"/>
          <w:sz w:val="20"/>
          <w:szCs w:val="20"/>
        </w:rPr>
        <w:t>BUCScore</w:t>
      </w:r>
      <w:r w:rsidR="00A75E5E">
        <w:rPr>
          <w:rFonts w:cs="ArialNarrow,Bold"/>
          <w:bCs/>
          <w:color w:val="000000"/>
          <w:sz w:val="20"/>
          <w:szCs w:val="20"/>
        </w:rPr>
        <w:t xml:space="preserve"> – each University should ensure that in addition to contacting the organisers – that they </w:t>
      </w:r>
      <w:r>
        <w:rPr>
          <w:rFonts w:cs="ArialNarrow,Bold"/>
          <w:bCs/>
          <w:color w:val="000000"/>
          <w:sz w:val="20"/>
          <w:szCs w:val="20"/>
        </w:rPr>
        <w:t>complete an entry on BUCScore</w:t>
      </w:r>
      <w:r w:rsidR="00870637">
        <w:rPr>
          <w:rFonts w:cs="ArialNarrow,Bold"/>
          <w:bCs/>
          <w:color w:val="000000"/>
          <w:sz w:val="20"/>
          <w:szCs w:val="20"/>
        </w:rPr>
        <w:t>.</w:t>
      </w:r>
      <w:r w:rsidR="00A75E5E">
        <w:rPr>
          <w:rFonts w:cs="ArialNarrow,Bold"/>
          <w:bCs/>
          <w:color w:val="000000"/>
          <w:sz w:val="20"/>
          <w:szCs w:val="20"/>
        </w:rPr>
        <w:t xml:space="preserve"> </w:t>
      </w:r>
    </w:p>
    <w:p w:rsidR="00822861" w:rsidRPr="00822861" w:rsidRDefault="00822861" w:rsidP="00822861">
      <w:pPr>
        <w:autoSpaceDE w:val="0"/>
        <w:autoSpaceDN w:val="0"/>
        <w:adjustRightInd w:val="0"/>
        <w:rPr>
          <w:rFonts w:cs="ArialNarrow,Bold"/>
          <w:b/>
          <w:bCs/>
          <w:color w:val="000000"/>
          <w:sz w:val="20"/>
          <w:szCs w:val="20"/>
        </w:rPr>
      </w:pPr>
    </w:p>
    <w:p w:rsidR="009144DF" w:rsidRDefault="00822861" w:rsidP="00822861">
      <w:pPr>
        <w:autoSpaceDE w:val="0"/>
        <w:autoSpaceDN w:val="0"/>
        <w:adjustRightInd w:val="0"/>
        <w:rPr>
          <w:rFonts w:cs="ArialNarrow"/>
          <w:color w:val="000000"/>
          <w:sz w:val="20"/>
          <w:szCs w:val="20"/>
        </w:rPr>
      </w:pPr>
      <w:r w:rsidRPr="00822861">
        <w:rPr>
          <w:rFonts w:cs="ArialNarrow,Bold"/>
          <w:b/>
          <w:bCs/>
          <w:color w:val="000000"/>
          <w:sz w:val="20"/>
          <w:szCs w:val="20"/>
        </w:rPr>
        <w:t xml:space="preserve">Medals </w:t>
      </w:r>
      <w:r w:rsidRPr="00822861">
        <w:rPr>
          <w:rFonts w:cs="ArialNarrow"/>
          <w:color w:val="000000"/>
          <w:sz w:val="20"/>
          <w:szCs w:val="20"/>
        </w:rPr>
        <w:t xml:space="preserve">- </w:t>
      </w:r>
      <w:r w:rsidR="009144DF">
        <w:rPr>
          <w:rFonts w:cs="ArialNarrow"/>
          <w:color w:val="000000"/>
          <w:sz w:val="20"/>
          <w:szCs w:val="20"/>
        </w:rPr>
        <w:t xml:space="preserve"> </w:t>
      </w:r>
      <w:r w:rsidRPr="00822861">
        <w:rPr>
          <w:rFonts w:cs="ArialNarrow"/>
          <w:color w:val="000000"/>
          <w:sz w:val="20"/>
          <w:szCs w:val="20"/>
        </w:rPr>
        <w:t xml:space="preserve">BUCS will send medals </w:t>
      </w:r>
      <w:r w:rsidR="00DD6386">
        <w:rPr>
          <w:rFonts w:cs="ArialNarrow"/>
          <w:color w:val="000000"/>
          <w:sz w:val="20"/>
          <w:szCs w:val="20"/>
        </w:rPr>
        <w:t>directly to the students finishing 1</w:t>
      </w:r>
      <w:r w:rsidR="00DD6386" w:rsidRPr="00DD6386">
        <w:rPr>
          <w:rFonts w:cs="ArialNarrow"/>
          <w:color w:val="000000"/>
          <w:sz w:val="20"/>
          <w:szCs w:val="20"/>
          <w:vertAlign w:val="superscript"/>
        </w:rPr>
        <w:t>st</w:t>
      </w:r>
      <w:r w:rsidR="00DD6386">
        <w:rPr>
          <w:rFonts w:cs="ArialNarrow"/>
          <w:color w:val="000000"/>
          <w:sz w:val="20"/>
          <w:szCs w:val="20"/>
        </w:rPr>
        <w:t>, 2</w:t>
      </w:r>
      <w:r w:rsidR="00DD6386" w:rsidRPr="00DD6386">
        <w:rPr>
          <w:rFonts w:cs="ArialNarrow"/>
          <w:color w:val="000000"/>
          <w:sz w:val="20"/>
          <w:szCs w:val="20"/>
          <w:vertAlign w:val="superscript"/>
        </w:rPr>
        <w:t>nd</w:t>
      </w:r>
      <w:r w:rsidR="00DD6386">
        <w:rPr>
          <w:rFonts w:cs="ArialNarrow"/>
          <w:color w:val="000000"/>
          <w:sz w:val="20"/>
          <w:szCs w:val="20"/>
        </w:rPr>
        <w:t xml:space="preserve"> and 3</w:t>
      </w:r>
      <w:r w:rsidR="00DD6386" w:rsidRPr="00DD6386">
        <w:rPr>
          <w:rFonts w:cs="ArialNarrow"/>
          <w:color w:val="000000"/>
          <w:sz w:val="20"/>
          <w:szCs w:val="20"/>
          <w:vertAlign w:val="superscript"/>
        </w:rPr>
        <w:t>rd</w:t>
      </w:r>
      <w:r w:rsidR="00FC3834">
        <w:rPr>
          <w:rFonts w:cs="ArialNarrow"/>
          <w:color w:val="000000"/>
          <w:sz w:val="20"/>
          <w:szCs w:val="20"/>
        </w:rPr>
        <w:t xml:space="preserve"> in the overall ranking</w:t>
      </w:r>
      <w:r w:rsidR="00DD6386">
        <w:rPr>
          <w:rFonts w:cs="ArialNarrow"/>
          <w:color w:val="000000"/>
          <w:sz w:val="20"/>
          <w:szCs w:val="20"/>
        </w:rPr>
        <w:t xml:space="preserve"> following the completion of the final regional event</w:t>
      </w:r>
      <w:r w:rsidR="009144DF">
        <w:rPr>
          <w:rFonts w:cs="ArialNarrow"/>
          <w:color w:val="000000"/>
          <w:sz w:val="20"/>
          <w:szCs w:val="20"/>
        </w:rPr>
        <w:t xml:space="preserve">. </w:t>
      </w:r>
      <w:r w:rsidR="009144DF" w:rsidRPr="00822861">
        <w:rPr>
          <w:rFonts w:cs="ArialNarrow"/>
          <w:color w:val="000000"/>
          <w:sz w:val="20"/>
          <w:szCs w:val="20"/>
        </w:rPr>
        <w:t>Host universities will be able to award medals on a local basis</w:t>
      </w:r>
      <w:r w:rsidR="009144DF">
        <w:rPr>
          <w:rFonts w:cs="ArialNarrow"/>
          <w:color w:val="000000"/>
          <w:sz w:val="20"/>
          <w:szCs w:val="20"/>
        </w:rPr>
        <w:t xml:space="preserve"> at their own discretion – BUCS medals are awarded on a national basis</w:t>
      </w:r>
      <w:r w:rsidR="009C3A8D">
        <w:rPr>
          <w:rFonts w:cs="ArialNarrow"/>
          <w:color w:val="000000"/>
          <w:sz w:val="20"/>
          <w:szCs w:val="20"/>
        </w:rPr>
        <w:t xml:space="preserve"> only</w:t>
      </w:r>
      <w:r w:rsidR="009144DF">
        <w:rPr>
          <w:rFonts w:cs="ArialNarrow"/>
          <w:color w:val="000000"/>
          <w:sz w:val="20"/>
          <w:szCs w:val="20"/>
        </w:rPr>
        <w:t xml:space="preserve">. </w:t>
      </w:r>
    </w:p>
    <w:p w:rsidR="00822861" w:rsidRPr="00822861" w:rsidRDefault="00822861" w:rsidP="00822861">
      <w:pPr>
        <w:autoSpaceDE w:val="0"/>
        <w:autoSpaceDN w:val="0"/>
        <w:adjustRightInd w:val="0"/>
        <w:rPr>
          <w:rFonts w:cs="ArialNarrow"/>
          <w:color w:val="000000"/>
          <w:sz w:val="20"/>
          <w:szCs w:val="20"/>
        </w:rPr>
      </w:pPr>
    </w:p>
    <w:p w:rsidR="00DD6386" w:rsidRDefault="00822861" w:rsidP="00822861">
      <w:pPr>
        <w:autoSpaceDE w:val="0"/>
        <w:autoSpaceDN w:val="0"/>
        <w:adjustRightInd w:val="0"/>
        <w:rPr>
          <w:rFonts w:cs="ArialNarrow"/>
          <w:color w:val="000000"/>
          <w:sz w:val="20"/>
          <w:szCs w:val="20"/>
        </w:rPr>
      </w:pPr>
      <w:r w:rsidRPr="00822861">
        <w:rPr>
          <w:rFonts w:cs="ArialNarrow,Bold"/>
          <w:b/>
          <w:bCs/>
          <w:color w:val="000000"/>
          <w:sz w:val="20"/>
          <w:szCs w:val="20"/>
        </w:rPr>
        <w:t xml:space="preserve">Competitors </w:t>
      </w:r>
      <w:r w:rsidR="00256B75">
        <w:rPr>
          <w:rFonts w:cs="ArialNarrow"/>
          <w:color w:val="000000"/>
          <w:sz w:val="20"/>
          <w:szCs w:val="20"/>
        </w:rPr>
        <w:t xml:space="preserve">– Competitors/clubs may complete at as many regional events </w:t>
      </w:r>
      <w:r w:rsidRPr="00822861">
        <w:rPr>
          <w:rFonts w:cs="ArialNarrow"/>
          <w:color w:val="000000"/>
          <w:sz w:val="20"/>
          <w:szCs w:val="20"/>
        </w:rPr>
        <w:t>as they wis</w:t>
      </w:r>
      <w:r w:rsidR="00256B75">
        <w:rPr>
          <w:rFonts w:cs="ArialNarrow"/>
          <w:color w:val="000000"/>
          <w:sz w:val="20"/>
          <w:szCs w:val="20"/>
        </w:rPr>
        <w:t>h during the course of the series</w:t>
      </w:r>
      <w:r w:rsidRPr="00822861">
        <w:rPr>
          <w:rFonts w:cs="ArialNarrow"/>
          <w:color w:val="000000"/>
          <w:sz w:val="20"/>
          <w:szCs w:val="20"/>
        </w:rPr>
        <w:t xml:space="preserve">. Their best score during that time will be used and submitted to BUCS assuming that the above criteria are satisfied. </w:t>
      </w:r>
      <w:r w:rsidR="001A34B7">
        <w:rPr>
          <w:rFonts w:cs="ArialNarrow"/>
          <w:color w:val="000000"/>
          <w:sz w:val="20"/>
          <w:szCs w:val="20"/>
        </w:rPr>
        <w:t xml:space="preserve"> In the team events – not all members of the team have to compete at the same regional event – but must all be from the same University club.</w:t>
      </w:r>
    </w:p>
    <w:p w:rsidR="001A34B7" w:rsidRDefault="001A34B7" w:rsidP="00822861">
      <w:pPr>
        <w:autoSpaceDE w:val="0"/>
        <w:autoSpaceDN w:val="0"/>
        <w:adjustRightInd w:val="0"/>
        <w:rPr>
          <w:rFonts w:cs="ArialNarrow,Bold"/>
          <w:b/>
          <w:bCs/>
          <w:color w:val="000000"/>
          <w:sz w:val="20"/>
          <w:szCs w:val="20"/>
        </w:rPr>
      </w:pPr>
    </w:p>
    <w:p w:rsidR="00A12F7E" w:rsidRPr="00A12F7E" w:rsidRDefault="00A12F7E" w:rsidP="00A12F7E">
      <w:pPr>
        <w:rPr>
          <w:rFonts w:cs="ArialNarrow,Bold"/>
          <w:bCs/>
          <w:color w:val="000000"/>
          <w:sz w:val="20"/>
          <w:szCs w:val="20"/>
        </w:rPr>
      </w:pPr>
      <w:r w:rsidRPr="00A12F7E">
        <w:rPr>
          <w:rFonts w:cs="ArialNarrow,Bold"/>
          <w:b/>
          <w:bCs/>
          <w:color w:val="000000"/>
          <w:sz w:val="20"/>
          <w:szCs w:val="20"/>
        </w:rPr>
        <w:t xml:space="preserve">Support for adaptive categories </w:t>
      </w:r>
      <w:r w:rsidRPr="00A12F7E">
        <w:rPr>
          <w:rFonts w:cs="ArialNarrow,Bold"/>
          <w:bCs/>
          <w:color w:val="000000"/>
          <w:sz w:val="20"/>
          <w:szCs w:val="20"/>
        </w:rPr>
        <w:t xml:space="preserve">– staff from British Rowing will be available to provide guidance, equipment and support to help accommodate adaptive entries. There are now many University clubs across the country offering adaptive rowing including Brunel, Surrey, UEL, Worcester, Gloucester  –  in conjunction with local clubs.  Adaptations for indoor rowing adaptive categories are listed below and again – staff will be on hand to advise on further details. </w:t>
      </w:r>
    </w:p>
    <w:p w:rsidR="00A12F7E" w:rsidRPr="00A12F7E" w:rsidRDefault="00A12F7E" w:rsidP="00A12F7E">
      <w:pPr>
        <w:rPr>
          <w:rFonts w:cs="ArialNarrow,Bold"/>
          <w:bCs/>
          <w:color w:val="000000"/>
          <w:sz w:val="20"/>
          <w:szCs w:val="20"/>
        </w:rPr>
      </w:pPr>
      <w:r w:rsidRPr="00A12F7E">
        <w:rPr>
          <w:rFonts w:cs="ArialNarrow,Bold"/>
          <w:bCs/>
          <w:color w:val="000000"/>
          <w:sz w:val="20"/>
          <w:szCs w:val="20"/>
        </w:rPr>
        <w:t xml:space="preserve"> </w:t>
      </w:r>
    </w:p>
    <w:p w:rsidR="00A12F7E" w:rsidRPr="00A12F7E" w:rsidRDefault="00A12F7E" w:rsidP="00A12F7E">
      <w:pPr>
        <w:rPr>
          <w:rFonts w:cs="ArialNarrow,Bold"/>
          <w:bCs/>
          <w:color w:val="000000"/>
          <w:sz w:val="20"/>
          <w:szCs w:val="20"/>
        </w:rPr>
      </w:pPr>
      <w:r w:rsidRPr="00A12F7E">
        <w:rPr>
          <w:rFonts w:cs="ArialNarrow,Bold"/>
          <w:bCs/>
          <w:color w:val="000000"/>
          <w:sz w:val="20"/>
          <w:szCs w:val="20"/>
        </w:rPr>
        <w:t>LTA – sliding seat - hand straps can be used dependent on impairment</w:t>
      </w:r>
    </w:p>
    <w:p w:rsidR="00A12F7E" w:rsidRPr="00A12F7E" w:rsidRDefault="00A12F7E" w:rsidP="00A12F7E">
      <w:pPr>
        <w:rPr>
          <w:rFonts w:cs="ArialNarrow,Bold"/>
          <w:bCs/>
          <w:color w:val="000000"/>
          <w:sz w:val="20"/>
          <w:szCs w:val="20"/>
        </w:rPr>
      </w:pPr>
      <w:r w:rsidRPr="00A12F7E">
        <w:rPr>
          <w:rFonts w:cs="ArialNarrow,Bold"/>
          <w:bCs/>
          <w:color w:val="000000"/>
          <w:sz w:val="20"/>
          <w:szCs w:val="20"/>
        </w:rPr>
        <w:t xml:space="preserve">TA – fixed erg seat </w:t>
      </w:r>
    </w:p>
    <w:p w:rsidR="00A12F7E" w:rsidRPr="00A12F7E" w:rsidRDefault="00A12F7E" w:rsidP="00A12F7E">
      <w:pPr>
        <w:rPr>
          <w:rFonts w:cs="ArialNarrow,Bold"/>
          <w:bCs/>
          <w:color w:val="000000"/>
          <w:sz w:val="20"/>
          <w:szCs w:val="20"/>
        </w:rPr>
      </w:pPr>
      <w:r w:rsidRPr="00A12F7E">
        <w:rPr>
          <w:rFonts w:cs="ArialNarrow,Bold"/>
          <w:bCs/>
          <w:color w:val="000000"/>
          <w:sz w:val="20"/>
          <w:szCs w:val="20"/>
        </w:rPr>
        <w:t xml:space="preserve">AS – Concept 2 ‘Adapt to Row’ seat, with pelvic and chest strap </w:t>
      </w:r>
    </w:p>
    <w:p w:rsidR="00A12F7E" w:rsidRPr="00A12F7E" w:rsidRDefault="00A12F7E" w:rsidP="00A12F7E">
      <w:pPr>
        <w:rPr>
          <w:rFonts w:cs="ArialNarrow,Bold"/>
          <w:bCs/>
          <w:color w:val="000000"/>
          <w:sz w:val="20"/>
          <w:szCs w:val="20"/>
        </w:rPr>
      </w:pPr>
      <w:r w:rsidRPr="00A12F7E">
        <w:rPr>
          <w:rFonts w:cs="ArialNarrow,Bold"/>
          <w:bCs/>
          <w:color w:val="000000"/>
          <w:sz w:val="20"/>
          <w:szCs w:val="20"/>
        </w:rPr>
        <w:t xml:space="preserve"> </w:t>
      </w:r>
    </w:p>
    <w:p w:rsidR="001A34B7" w:rsidRPr="00A12F7E" w:rsidRDefault="00A12F7E" w:rsidP="00A12F7E">
      <w:pPr>
        <w:rPr>
          <w:sz w:val="20"/>
          <w:szCs w:val="20"/>
        </w:rPr>
      </w:pPr>
      <w:r w:rsidRPr="00A12F7E">
        <w:rPr>
          <w:rFonts w:cs="ArialNarrow,Bold"/>
          <w:bCs/>
          <w:color w:val="000000"/>
          <w:sz w:val="20"/>
          <w:szCs w:val="20"/>
        </w:rPr>
        <w:t xml:space="preserve">Please note that all adaptive races will be held over 1000m and British Rowing staff are also available to offer advice on classification at the series of events – pls. see the link to the British Rowing website for further info. </w:t>
      </w:r>
      <w:hyperlink r:id="rId9" w:history="1">
        <w:r w:rsidRPr="00BB4F33">
          <w:rPr>
            <w:rStyle w:val="Hyperlink"/>
            <w:rFonts w:cs="ArialNarrow,Bold"/>
            <w:bCs/>
            <w:sz w:val="20"/>
            <w:szCs w:val="20"/>
          </w:rPr>
          <w:t>http://www.britishrowing.org/taking-part/adaptive</w:t>
        </w:r>
      </w:hyperlink>
      <w:r>
        <w:rPr>
          <w:rFonts w:cs="ArialNarrow,Bold"/>
          <w:bCs/>
          <w:color w:val="000000"/>
          <w:sz w:val="20"/>
          <w:szCs w:val="20"/>
        </w:rPr>
        <w:t xml:space="preserve"> </w:t>
      </w:r>
      <w:r w:rsidRPr="00A12F7E">
        <w:rPr>
          <w:rFonts w:cs="ArialNarrow,Bold"/>
          <w:bCs/>
          <w:color w:val="000000"/>
          <w:sz w:val="20"/>
          <w:szCs w:val="20"/>
        </w:rPr>
        <w:t xml:space="preserve"> and /  or contact </w:t>
      </w:r>
      <w:hyperlink r:id="rId10" w:history="1">
        <w:r w:rsidRPr="00BB4F33">
          <w:rPr>
            <w:rStyle w:val="Hyperlink"/>
            <w:rFonts w:cs="ArialNarrow,Bold"/>
            <w:bCs/>
            <w:sz w:val="20"/>
            <w:szCs w:val="20"/>
          </w:rPr>
          <w:t>helen.blamey@gbrowingteam.org.uk</w:t>
        </w:r>
      </w:hyperlink>
      <w:r>
        <w:rPr>
          <w:rFonts w:cs="ArialNarrow,Bold"/>
          <w:bCs/>
          <w:color w:val="000000"/>
          <w:sz w:val="20"/>
          <w:szCs w:val="20"/>
        </w:rPr>
        <w:t xml:space="preserve"> </w:t>
      </w:r>
      <w:r w:rsidR="001A34B7" w:rsidRPr="00A12F7E">
        <w:rPr>
          <w:sz w:val="20"/>
          <w:szCs w:val="20"/>
        </w:rPr>
        <w:t xml:space="preserve"> </w:t>
      </w:r>
    </w:p>
    <w:p w:rsidR="00A12F7E" w:rsidRDefault="00A12F7E" w:rsidP="001A34B7">
      <w:pPr>
        <w:rPr>
          <w:rFonts w:cs="ArialNarrow,Bold"/>
          <w:b/>
          <w:bCs/>
          <w:color w:val="000000"/>
          <w:sz w:val="20"/>
          <w:szCs w:val="20"/>
        </w:rPr>
      </w:pPr>
    </w:p>
    <w:p w:rsidR="001A34B7" w:rsidRPr="00036C97" w:rsidRDefault="001A34B7" w:rsidP="001A34B7">
      <w:pPr>
        <w:rPr>
          <w:sz w:val="20"/>
          <w:szCs w:val="20"/>
        </w:rPr>
      </w:pPr>
      <w:r>
        <w:rPr>
          <w:rFonts w:cs="ArialNarrow,Bold"/>
          <w:b/>
          <w:bCs/>
          <w:color w:val="000000"/>
          <w:sz w:val="20"/>
          <w:szCs w:val="20"/>
        </w:rPr>
        <w:t xml:space="preserve">Event Planning – </w:t>
      </w:r>
      <w:r w:rsidRPr="00036C97">
        <w:rPr>
          <w:sz w:val="20"/>
          <w:szCs w:val="20"/>
        </w:rPr>
        <w:t>Clubs wanting to host an event will have to think about booking a suitable venue, access to Concept 2 rowing machines, having a volunteer team with knowledge of indoor rowing to help set up the hall, marketing t</w:t>
      </w:r>
      <w:r>
        <w:rPr>
          <w:sz w:val="20"/>
          <w:szCs w:val="20"/>
        </w:rPr>
        <w:t>he event, collating results etc. The list of considerations below is to be used as a guide and is not fully inclusive.</w:t>
      </w:r>
    </w:p>
    <w:p w:rsidR="001A34B7" w:rsidRPr="001A34B7" w:rsidRDefault="001A34B7" w:rsidP="001A34B7">
      <w:pPr>
        <w:pStyle w:val="ListParagraph"/>
        <w:numPr>
          <w:ilvl w:val="0"/>
          <w:numId w:val="11"/>
        </w:numPr>
        <w:rPr>
          <w:sz w:val="20"/>
          <w:szCs w:val="20"/>
        </w:rPr>
      </w:pPr>
      <w:r w:rsidRPr="001A34B7">
        <w:rPr>
          <w:sz w:val="20"/>
          <w:szCs w:val="20"/>
        </w:rPr>
        <w:t xml:space="preserve">suitable facility for hosting event (sports hall), </w:t>
      </w:r>
    </w:p>
    <w:p w:rsidR="001A34B7" w:rsidRPr="001A34B7" w:rsidRDefault="001A34B7" w:rsidP="001A34B7">
      <w:pPr>
        <w:pStyle w:val="ListParagraph"/>
        <w:numPr>
          <w:ilvl w:val="0"/>
          <w:numId w:val="11"/>
        </w:numPr>
        <w:rPr>
          <w:sz w:val="20"/>
          <w:szCs w:val="20"/>
        </w:rPr>
      </w:pPr>
      <w:r w:rsidRPr="001A34B7">
        <w:rPr>
          <w:sz w:val="20"/>
          <w:szCs w:val="20"/>
        </w:rPr>
        <w:t xml:space="preserve">access to drinking water </w:t>
      </w:r>
    </w:p>
    <w:p w:rsidR="001A34B7" w:rsidRPr="001A34B7" w:rsidRDefault="001A34B7" w:rsidP="001A34B7">
      <w:pPr>
        <w:pStyle w:val="ListParagraph"/>
        <w:numPr>
          <w:ilvl w:val="0"/>
          <w:numId w:val="11"/>
        </w:numPr>
        <w:rPr>
          <w:sz w:val="20"/>
          <w:szCs w:val="20"/>
        </w:rPr>
      </w:pPr>
      <w:r w:rsidRPr="001A34B7">
        <w:rPr>
          <w:sz w:val="20"/>
          <w:szCs w:val="20"/>
        </w:rPr>
        <w:t>toilets and changing rooms</w:t>
      </w:r>
    </w:p>
    <w:p w:rsidR="001A34B7" w:rsidRPr="001A34B7" w:rsidRDefault="001A34B7" w:rsidP="001A34B7">
      <w:pPr>
        <w:pStyle w:val="ListParagraph"/>
        <w:numPr>
          <w:ilvl w:val="0"/>
          <w:numId w:val="11"/>
        </w:numPr>
        <w:rPr>
          <w:sz w:val="20"/>
          <w:szCs w:val="20"/>
        </w:rPr>
      </w:pPr>
      <w:r w:rsidRPr="001A34B7">
        <w:rPr>
          <w:sz w:val="20"/>
          <w:szCs w:val="20"/>
        </w:rPr>
        <w:t>warm up area and machines.</w:t>
      </w:r>
    </w:p>
    <w:p w:rsidR="001A34B7" w:rsidRPr="001A34B7" w:rsidRDefault="001A34B7" w:rsidP="001A34B7">
      <w:pPr>
        <w:pStyle w:val="ListParagraph"/>
        <w:numPr>
          <w:ilvl w:val="0"/>
          <w:numId w:val="11"/>
        </w:numPr>
        <w:rPr>
          <w:sz w:val="20"/>
          <w:szCs w:val="20"/>
        </w:rPr>
      </w:pPr>
      <w:r w:rsidRPr="001A34B7">
        <w:rPr>
          <w:sz w:val="20"/>
          <w:szCs w:val="20"/>
        </w:rPr>
        <w:t>weigh-in room/area and scales.</w:t>
      </w:r>
    </w:p>
    <w:p w:rsidR="00753B4B" w:rsidRDefault="001A34B7" w:rsidP="001A34B7">
      <w:pPr>
        <w:pStyle w:val="ListParagraph"/>
        <w:numPr>
          <w:ilvl w:val="0"/>
          <w:numId w:val="11"/>
        </w:numPr>
        <w:rPr>
          <w:sz w:val="20"/>
          <w:szCs w:val="20"/>
        </w:rPr>
      </w:pPr>
      <w:r w:rsidRPr="00753B4B">
        <w:rPr>
          <w:sz w:val="20"/>
          <w:szCs w:val="20"/>
        </w:rPr>
        <w:t xml:space="preserve">first aid provision </w:t>
      </w:r>
    </w:p>
    <w:p w:rsidR="001A34B7" w:rsidRDefault="001A34B7" w:rsidP="001A34B7">
      <w:pPr>
        <w:pStyle w:val="ListParagraph"/>
        <w:numPr>
          <w:ilvl w:val="0"/>
          <w:numId w:val="11"/>
        </w:numPr>
        <w:rPr>
          <w:sz w:val="20"/>
          <w:szCs w:val="20"/>
        </w:rPr>
      </w:pPr>
      <w:proofErr w:type="gramStart"/>
      <w:r w:rsidRPr="00753B4B">
        <w:rPr>
          <w:sz w:val="20"/>
          <w:szCs w:val="20"/>
        </w:rPr>
        <w:t>risk</w:t>
      </w:r>
      <w:proofErr w:type="gramEnd"/>
      <w:r w:rsidRPr="00753B4B">
        <w:rPr>
          <w:sz w:val="20"/>
          <w:szCs w:val="20"/>
        </w:rPr>
        <w:t xml:space="preserve"> assessment for the event in conjunction with University staff and British Rowing staff.</w:t>
      </w:r>
    </w:p>
    <w:p w:rsidR="00256B75" w:rsidRPr="00753B4B" w:rsidRDefault="00256B75" w:rsidP="001A34B7">
      <w:pPr>
        <w:pStyle w:val="ListParagraph"/>
        <w:numPr>
          <w:ilvl w:val="0"/>
          <w:numId w:val="11"/>
        </w:numPr>
        <w:rPr>
          <w:sz w:val="20"/>
          <w:szCs w:val="20"/>
        </w:rPr>
      </w:pPr>
      <w:proofErr w:type="gramStart"/>
      <w:r>
        <w:rPr>
          <w:sz w:val="20"/>
          <w:szCs w:val="20"/>
        </w:rPr>
        <w:t>send</w:t>
      </w:r>
      <w:proofErr w:type="gramEnd"/>
      <w:r>
        <w:rPr>
          <w:sz w:val="20"/>
          <w:szCs w:val="20"/>
        </w:rPr>
        <w:t xml:space="preserve"> out information to competitors /clubs about rules relating to both the BUCS classed events plus any non BUCS events offered. </w:t>
      </w:r>
    </w:p>
    <w:p w:rsidR="001A34B7" w:rsidRDefault="001A34B7" w:rsidP="00822861">
      <w:pPr>
        <w:autoSpaceDE w:val="0"/>
        <w:autoSpaceDN w:val="0"/>
        <w:adjustRightInd w:val="0"/>
        <w:rPr>
          <w:rFonts w:cs="ArialNarrow,Bold"/>
          <w:b/>
          <w:bCs/>
          <w:color w:val="000000"/>
          <w:sz w:val="20"/>
          <w:szCs w:val="20"/>
        </w:rPr>
      </w:pPr>
    </w:p>
    <w:p w:rsidR="00822861" w:rsidRPr="00822861" w:rsidRDefault="00822861" w:rsidP="00822861">
      <w:pPr>
        <w:autoSpaceDE w:val="0"/>
        <w:autoSpaceDN w:val="0"/>
        <w:adjustRightInd w:val="0"/>
        <w:rPr>
          <w:rFonts w:cs="ArialNarrow,Bold"/>
          <w:b/>
          <w:bCs/>
          <w:color w:val="000000"/>
          <w:sz w:val="20"/>
          <w:szCs w:val="20"/>
        </w:rPr>
      </w:pPr>
      <w:r w:rsidRPr="00822861">
        <w:rPr>
          <w:rFonts w:cs="ArialNarrow,Bold"/>
          <w:b/>
          <w:bCs/>
          <w:color w:val="000000"/>
          <w:sz w:val="20"/>
          <w:szCs w:val="20"/>
        </w:rPr>
        <w:t>Commercial / Sponsorship Activity</w:t>
      </w:r>
    </w:p>
    <w:p w:rsidR="00822861" w:rsidRPr="00822861" w:rsidRDefault="00822861" w:rsidP="00822861">
      <w:pPr>
        <w:autoSpaceDE w:val="0"/>
        <w:autoSpaceDN w:val="0"/>
        <w:adjustRightInd w:val="0"/>
        <w:rPr>
          <w:rFonts w:cs="ArialNarrow"/>
          <w:color w:val="000000"/>
          <w:sz w:val="20"/>
          <w:szCs w:val="20"/>
        </w:rPr>
      </w:pPr>
      <w:r w:rsidRPr="00822861">
        <w:rPr>
          <w:rFonts w:cs="ArialNarrow"/>
          <w:color w:val="000000"/>
          <w:sz w:val="20"/>
          <w:szCs w:val="20"/>
        </w:rPr>
        <w:t>Please communicate with BUCS Communications, Commercial and Marketing Team prior to engaging in any commercial activity around a BUCS sporting event and property. This includes sponsorship, merchandise, sales, advertising or value in kind promotions and product.</w:t>
      </w:r>
      <w:r w:rsidR="00753B4B">
        <w:rPr>
          <w:rFonts w:cs="ArialNarrow"/>
          <w:color w:val="000000"/>
          <w:sz w:val="20"/>
          <w:szCs w:val="20"/>
        </w:rPr>
        <w:t xml:space="preserve"> </w:t>
      </w:r>
      <w:r w:rsidRPr="00822861">
        <w:rPr>
          <w:rFonts w:cs="ArialNarrow"/>
          <w:color w:val="000000"/>
          <w:sz w:val="20"/>
          <w:szCs w:val="20"/>
        </w:rPr>
        <w:t>Please note that title or naming rights to the BUCS categories within the event must not be</w:t>
      </w:r>
      <w:r w:rsidR="003D5088">
        <w:rPr>
          <w:rFonts w:cs="ArialNarrow"/>
          <w:color w:val="000000"/>
          <w:sz w:val="20"/>
          <w:szCs w:val="20"/>
        </w:rPr>
        <w:t xml:space="preserve"> </w:t>
      </w:r>
      <w:r w:rsidRPr="00822861">
        <w:rPr>
          <w:rFonts w:cs="ArialNarrow"/>
          <w:color w:val="000000"/>
          <w:sz w:val="20"/>
          <w:szCs w:val="20"/>
        </w:rPr>
        <w:t>granted to any thirty party.</w:t>
      </w:r>
      <w:r w:rsidR="00753B4B">
        <w:rPr>
          <w:rFonts w:cs="ArialNarrow"/>
          <w:color w:val="000000"/>
          <w:sz w:val="20"/>
          <w:szCs w:val="20"/>
        </w:rPr>
        <w:t xml:space="preserve"> </w:t>
      </w:r>
      <w:r w:rsidRPr="00822861">
        <w:rPr>
          <w:rFonts w:cs="ArialNarrow"/>
          <w:color w:val="000000"/>
          <w:sz w:val="20"/>
          <w:szCs w:val="20"/>
        </w:rPr>
        <w:t>Please contact Alex Scotcher, BUCS Head of Communications, Commercial and Marketing. (</w:t>
      </w:r>
      <w:hyperlink r:id="rId11" w:history="1">
        <w:r w:rsidRPr="00822861">
          <w:rPr>
            <w:rStyle w:val="Hyperlink"/>
            <w:rFonts w:cs="ArialNarrow"/>
            <w:sz w:val="20"/>
            <w:szCs w:val="20"/>
          </w:rPr>
          <w:t>alex.scotcher@bucs.org.uk</w:t>
        </w:r>
      </w:hyperlink>
      <w:r w:rsidRPr="00822861">
        <w:rPr>
          <w:rFonts w:cs="ArialNarrow"/>
          <w:color w:val="000000"/>
          <w:sz w:val="20"/>
          <w:szCs w:val="20"/>
        </w:rPr>
        <w:t>) if you have any queries.</w:t>
      </w:r>
    </w:p>
    <w:p w:rsidR="00822861" w:rsidRPr="00822861" w:rsidRDefault="00822861" w:rsidP="00822861">
      <w:pPr>
        <w:rPr>
          <w:rFonts w:cs="ArialNarrow"/>
          <w:color w:val="000000"/>
          <w:sz w:val="20"/>
          <w:szCs w:val="20"/>
        </w:rPr>
      </w:pPr>
    </w:p>
    <w:p w:rsidR="00036C97" w:rsidRDefault="00753B4B" w:rsidP="00822861">
      <w:pPr>
        <w:rPr>
          <w:rFonts w:cs="ArialNarrow"/>
          <w:color w:val="0000FF"/>
          <w:sz w:val="20"/>
          <w:szCs w:val="20"/>
        </w:rPr>
      </w:pPr>
      <w:r>
        <w:rPr>
          <w:rFonts w:cs="ArialNarrow"/>
          <w:color w:val="000000"/>
          <w:sz w:val="20"/>
          <w:szCs w:val="20"/>
        </w:rPr>
        <w:t xml:space="preserve">For any further queries regarding the events – pls. contact Tom Gee at BUCS </w:t>
      </w:r>
      <w:hyperlink r:id="rId12" w:history="1">
        <w:r w:rsidRPr="00F905A4">
          <w:rPr>
            <w:rStyle w:val="Hyperlink"/>
            <w:rFonts w:cs="ArialNarrow"/>
            <w:sz w:val="20"/>
            <w:szCs w:val="20"/>
          </w:rPr>
          <w:t>tom.gee@bucs.org.uk</w:t>
        </w:r>
      </w:hyperlink>
    </w:p>
    <w:sectPr w:rsidR="00036C97" w:rsidSect="006E6DEF">
      <w:headerReference w:type="even" r:id="rId13"/>
      <w:headerReference w:type="default" r:id="rId14"/>
      <w:footerReference w:type="default" r:id="rId15"/>
      <w:headerReference w:type="first" r:id="rId16"/>
      <w:pgSz w:w="11906" w:h="16838" w:code="9"/>
      <w:pgMar w:top="1134" w:right="1247" w:bottom="992" w:left="1247" w:header="720" w:footer="799" w:gutter="0"/>
      <w:paperSrc w:first="7" w:other="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870" w:rsidRDefault="00DD3870">
      <w:r>
        <w:separator/>
      </w:r>
    </w:p>
  </w:endnote>
  <w:endnote w:type="continuationSeparator" w:id="0">
    <w:p w:rsidR="00DD3870" w:rsidRDefault="00DD38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auto"/>
    <w:notTrueType/>
    <w:pitch w:val="default"/>
    <w:sig w:usb0="00000003" w:usb1="00000000" w:usb2="00000000" w:usb3="00000000" w:csb0="00000001" w:csb1="00000000"/>
  </w:font>
  <w:font w:name="ArialNarrow">
    <w:altName w:val="Arial Narrow"/>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4B7" w:rsidRDefault="001A34B7">
    <w:pPr>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870" w:rsidRDefault="00DD3870">
      <w:r>
        <w:separator/>
      </w:r>
    </w:p>
  </w:footnote>
  <w:footnote w:type="continuationSeparator" w:id="0">
    <w:p w:rsidR="00DD3870" w:rsidRDefault="00DD38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4B7" w:rsidRDefault="001A34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4B7" w:rsidRDefault="001A34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2590"/>
      <w:gridCol w:w="2905"/>
      <w:gridCol w:w="4678"/>
    </w:tblGrid>
    <w:tr w:rsidR="001A34B7">
      <w:tc>
        <w:tcPr>
          <w:tcW w:w="2590" w:type="dxa"/>
        </w:tcPr>
        <w:p w:rsidR="001A34B7" w:rsidRDefault="001A34B7" w:rsidP="002D440D">
          <w:pPr>
            <w:pStyle w:val="Header"/>
          </w:pPr>
          <w:r>
            <w:rPr>
              <w:noProof/>
            </w:rPr>
            <w:drawing>
              <wp:inline distT="0" distB="0" distL="0" distR="0">
                <wp:extent cx="974725" cy="1085850"/>
                <wp:effectExtent l="25400" t="0" r="0" b="0"/>
                <wp:docPr id="1" name="Picture 2" descr="BUCS_Rowing_GradientCMYK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CS_Rowing_GradientCMYK copy"/>
                        <pic:cNvPicPr>
                          <a:picLocks noChangeAspect="1" noChangeArrowheads="1"/>
                        </pic:cNvPicPr>
                      </pic:nvPicPr>
                      <pic:blipFill>
                        <a:blip r:embed="rId1"/>
                        <a:srcRect/>
                        <a:stretch>
                          <a:fillRect/>
                        </a:stretch>
                      </pic:blipFill>
                      <pic:spPr bwMode="auto">
                        <a:xfrm>
                          <a:off x="0" y="0"/>
                          <a:ext cx="974725" cy="1085850"/>
                        </a:xfrm>
                        <a:prstGeom prst="rect">
                          <a:avLst/>
                        </a:prstGeom>
                        <a:noFill/>
                        <a:ln w="9525">
                          <a:noFill/>
                          <a:miter lim="800000"/>
                          <a:headEnd/>
                          <a:tailEnd/>
                        </a:ln>
                      </pic:spPr>
                    </pic:pic>
                  </a:graphicData>
                </a:graphic>
              </wp:inline>
            </w:drawing>
          </w:r>
        </w:p>
      </w:tc>
      <w:tc>
        <w:tcPr>
          <w:tcW w:w="2905" w:type="dxa"/>
        </w:tcPr>
        <w:p w:rsidR="001A34B7" w:rsidRDefault="001A34B7" w:rsidP="002D440D">
          <w:pPr>
            <w:jc w:val="center"/>
            <w:rPr>
              <w:b/>
            </w:rPr>
          </w:pPr>
        </w:p>
        <w:p w:rsidR="001A34B7" w:rsidRPr="00DD3729" w:rsidRDefault="001A34B7" w:rsidP="002D440D">
          <w:pPr>
            <w:jc w:val="center"/>
            <w:rPr>
              <w:b/>
            </w:rPr>
          </w:pPr>
          <w:r w:rsidRPr="001A4C7E">
            <w:rPr>
              <w:rFonts w:cs="ArialNarrow,Bold"/>
              <w:b/>
              <w:bCs/>
              <w:color w:val="000000"/>
              <w:u w:val="single"/>
            </w:rPr>
            <w:t xml:space="preserve">The University Indoor Rowing Series 2012 </w:t>
          </w:r>
          <w:r>
            <w:rPr>
              <w:b/>
            </w:rPr>
            <w:t xml:space="preserve"> </w:t>
          </w:r>
        </w:p>
      </w:tc>
      <w:tc>
        <w:tcPr>
          <w:tcW w:w="4678" w:type="dxa"/>
        </w:tcPr>
        <w:p w:rsidR="001A34B7" w:rsidRPr="000F0084" w:rsidRDefault="001A34B7" w:rsidP="002D440D">
          <w:pPr>
            <w:pStyle w:val="Header"/>
          </w:pPr>
          <w:r w:rsidRPr="000F0084">
            <w:rPr>
              <w:noProof/>
            </w:rPr>
            <w:drawing>
              <wp:inline distT="0" distB="0" distL="0" distR="0">
                <wp:extent cx="2489835" cy="1035932"/>
                <wp:effectExtent l="25400" t="0" r="0" b="0"/>
                <wp:docPr id="3" name="Picture 4" descr="Row for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w for Gold"/>
                        <pic:cNvPicPr>
                          <a:picLocks noChangeAspect="1" noChangeArrowheads="1"/>
                        </pic:cNvPicPr>
                      </pic:nvPicPr>
                      <pic:blipFill>
                        <a:blip r:embed="rId2"/>
                        <a:srcRect/>
                        <a:stretch>
                          <a:fillRect/>
                        </a:stretch>
                      </pic:blipFill>
                      <pic:spPr bwMode="auto">
                        <a:xfrm>
                          <a:off x="0" y="0"/>
                          <a:ext cx="2490458" cy="1036191"/>
                        </a:xfrm>
                        <a:prstGeom prst="rect">
                          <a:avLst/>
                        </a:prstGeom>
                        <a:noFill/>
                        <a:ln w="9525">
                          <a:noFill/>
                          <a:miter lim="800000"/>
                          <a:headEnd/>
                          <a:tailEnd/>
                        </a:ln>
                      </pic:spPr>
                    </pic:pic>
                  </a:graphicData>
                </a:graphic>
              </wp:inline>
            </w:drawing>
          </w:r>
        </w:p>
      </w:tc>
    </w:tr>
  </w:tbl>
  <w:p w:rsidR="001A34B7" w:rsidRDefault="001A34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45EB"/>
    <w:multiLevelType w:val="hybridMultilevel"/>
    <w:tmpl w:val="FF24C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3D58CC"/>
    <w:multiLevelType w:val="hybridMultilevel"/>
    <w:tmpl w:val="C4C08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D2029"/>
    <w:multiLevelType w:val="hybridMultilevel"/>
    <w:tmpl w:val="E4369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0E5B41"/>
    <w:multiLevelType w:val="hybridMultilevel"/>
    <w:tmpl w:val="14403954"/>
    <w:lvl w:ilvl="0" w:tplc="CF58DAF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06E50EF"/>
    <w:multiLevelType w:val="hybridMultilevel"/>
    <w:tmpl w:val="575601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6DB4719"/>
    <w:multiLevelType w:val="hybridMultilevel"/>
    <w:tmpl w:val="AB1A7B8C"/>
    <w:lvl w:ilvl="0" w:tplc="CF58DAF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AB80853"/>
    <w:multiLevelType w:val="hybridMultilevel"/>
    <w:tmpl w:val="2618B4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79770D"/>
    <w:multiLevelType w:val="hybridMultilevel"/>
    <w:tmpl w:val="1A7ED4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B1431C9"/>
    <w:multiLevelType w:val="hybridMultilevel"/>
    <w:tmpl w:val="4D88D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09115C0"/>
    <w:multiLevelType w:val="hybridMultilevel"/>
    <w:tmpl w:val="1FC2B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A4144DE"/>
    <w:multiLevelType w:val="hybridMultilevel"/>
    <w:tmpl w:val="645488F0"/>
    <w:lvl w:ilvl="0" w:tplc="04090001">
      <w:start w:val="1"/>
      <w:numFmt w:val="bullet"/>
      <w:lvlText w:val=""/>
      <w:lvlJc w:val="left"/>
      <w:pPr>
        <w:ind w:left="360" w:hanging="360"/>
      </w:pPr>
      <w:rPr>
        <w:rFonts w:ascii="Symbol" w:hAnsi="Symbol" w:cs="Wingdings"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Wingdings"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Wingdings"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10"/>
  </w:num>
  <w:num w:numId="2">
    <w:abstractNumId w:val="1"/>
  </w:num>
  <w:num w:numId="3">
    <w:abstractNumId w:val="9"/>
  </w:num>
  <w:num w:numId="4">
    <w:abstractNumId w:val="6"/>
  </w:num>
  <w:num w:numId="5">
    <w:abstractNumId w:val="8"/>
  </w:num>
  <w:num w:numId="6">
    <w:abstractNumId w:val="7"/>
  </w:num>
  <w:num w:numId="7">
    <w:abstractNumId w:val="0"/>
  </w:num>
  <w:num w:numId="8">
    <w:abstractNumId w:val="5"/>
  </w:num>
  <w:num w:numId="9">
    <w:abstractNumId w:val="3"/>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720"/>
  <w:displayHorizontalDrawingGridEvery w:val="0"/>
  <w:displayVerticalDrawingGridEvery w:val="0"/>
  <w:doNotUseMarginsForDrawingGridOrigin/>
  <w:characterSpacingControl w:val="doNotCompress"/>
  <w:hdrShapeDefaults>
    <o:shapedefaults v:ext="edit" spidmax="6146"/>
  </w:hdrShapeDefaults>
  <w:footnotePr>
    <w:footnote w:id="-1"/>
    <w:footnote w:id="0"/>
  </w:footnotePr>
  <w:endnotePr>
    <w:endnote w:id="-1"/>
    <w:endnote w:id="0"/>
  </w:endnotePr>
  <w:compat/>
  <w:rsids>
    <w:rsidRoot w:val="00377E11"/>
    <w:rsid w:val="00035E19"/>
    <w:rsid w:val="00036C97"/>
    <w:rsid w:val="00065B0C"/>
    <w:rsid w:val="0009000A"/>
    <w:rsid w:val="000D1DC0"/>
    <w:rsid w:val="00120364"/>
    <w:rsid w:val="00124A82"/>
    <w:rsid w:val="00132C45"/>
    <w:rsid w:val="00175B08"/>
    <w:rsid w:val="001A34B7"/>
    <w:rsid w:val="001A4C7E"/>
    <w:rsid w:val="001E576C"/>
    <w:rsid w:val="00231D23"/>
    <w:rsid w:val="00256B75"/>
    <w:rsid w:val="002D440D"/>
    <w:rsid w:val="00330C5B"/>
    <w:rsid w:val="00377E11"/>
    <w:rsid w:val="003D5088"/>
    <w:rsid w:val="003E1E75"/>
    <w:rsid w:val="00432FC1"/>
    <w:rsid w:val="006846A0"/>
    <w:rsid w:val="006E6DEF"/>
    <w:rsid w:val="00724F70"/>
    <w:rsid w:val="00753B4B"/>
    <w:rsid w:val="0079208E"/>
    <w:rsid w:val="007A10B5"/>
    <w:rsid w:val="007D7D34"/>
    <w:rsid w:val="00822861"/>
    <w:rsid w:val="008330D4"/>
    <w:rsid w:val="008545DC"/>
    <w:rsid w:val="00870637"/>
    <w:rsid w:val="009144DF"/>
    <w:rsid w:val="0099610D"/>
    <w:rsid w:val="009C3A8D"/>
    <w:rsid w:val="00A12F7E"/>
    <w:rsid w:val="00A75E5E"/>
    <w:rsid w:val="00AB4A34"/>
    <w:rsid w:val="00AC51A5"/>
    <w:rsid w:val="00AE5A2A"/>
    <w:rsid w:val="00B21CEB"/>
    <w:rsid w:val="00B766AF"/>
    <w:rsid w:val="00BE5339"/>
    <w:rsid w:val="00C9531D"/>
    <w:rsid w:val="00D31196"/>
    <w:rsid w:val="00D71380"/>
    <w:rsid w:val="00DD3870"/>
    <w:rsid w:val="00DD6386"/>
    <w:rsid w:val="00F4470F"/>
    <w:rsid w:val="00FC3834"/>
    <w:rsid w:val="00FF297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A56"/>
    <w:rPr>
      <w:rFonts w:ascii="Arial Narrow" w:hAnsi="Arial Narrow" w:cs="Arial Narrow"/>
      <w:sz w:val="24"/>
      <w:szCs w:val="24"/>
      <w:lang w:eastAsia="en-GB"/>
    </w:rPr>
  </w:style>
  <w:style w:type="paragraph" w:styleId="Heading1">
    <w:name w:val="heading 1"/>
    <w:basedOn w:val="Normal"/>
    <w:next w:val="Normal"/>
    <w:link w:val="Heading1Char"/>
    <w:uiPriority w:val="99"/>
    <w:qFormat/>
    <w:rsid w:val="00B55A56"/>
    <w:pPr>
      <w:keepNext/>
      <w:outlineLvl w:val="0"/>
    </w:pPr>
    <w:rPr>
      <w:b/>
      <w:bCs/>
      <w:kern w:val="28"/>
    </w:rPr>
  </w:style>
  <w:style w:type="paragraph" w:styleId="Heading2">
    <w:name w:val="heading 2"/>
    <w:basedOn w:val="Normal"/>
    <w:next w:val="BodyText"/>
    <w:link w:val="Heading2Char"/>
    <w:uiPriority w:val="99"/>
    <w:qFormat/>
    <w:rsid w:val="00B55A56"/>
    <w:pPr>
      <w:keepNext/>
      <w:keepLines/>
      <w:spacing w:before="160" w:after="120"/>
      <w:outlineLvl w:val="1"/>
    </w:pPr>
    <w:rPr>
      <w:rFonts w:ascii="Arial" w:hAnsi="Arial" w:cs="Arial"/>
      <w:b/>
      <w:bCs/>
      <w:i/>
      <w:iCs/>
      <w:kern w:val="28"/>
      <w:sz w:val="28"/>
      <w:szCs w:val="28"/>
      <w:lang w:val="en-US"/>
    </w:rPr>
  </w:style>
  <w:style w:type="paragraph" w:styleId="Heading3">
    <w:name w:val="heading 3"/>
    <w:basedOn w:val="Normal"/>
    <w:next w:val="Normal"/>
    <w:link w:val="Heading3Char"/>
    <w:uiPriority w:val="99"/>
    <w:qFormat/>
    <w:rsid w:val="00B55A56"/>
    <w:pPr>
      <w:keepNext/>
      <w:jc w:val="center"/>
      <w:outlineLvl w:val="2"/>
    </w:pPr>
    <w:rPr>
      <w:b/>
      <w:bCs/>
      <w:sz w:val="32"/>
      <w:szCs w:val="32"/>
    </w:rPr>
  </w:style>
  <w:style w:type="paragraph" w:styleId="Heading4">
    <w:name w:val="heading 4"/>
    <w:basedOn w:val="Normal"/>
    <w:next w:val="Normal"/>
    <w:link w:val="Heading4Char"/>
    <w:uiPriority w:val="99"/>
    <w:qFormat/>
    <w:rsid w:val="00B55A56"/>
    <w:pPr>
      <w:keepNext/>
      <w:jc w:val="center"/>
      <w:outlineLvl w:val="3"/>
    </w:pPr>
    <w:rPr>
      <w:b/>
      <w:bCs/>
      <w:sz w:val="36"/>
      <w:szCs w:val="36"/>
    </w:rPr>
  </w:style>
  <w:style w:type="paragraph" w:styleId="Heading5">
    <w:name w:val="heading 5"/>
    <w:basedOn w:val="Normal"/>
    <w:next w:val="Normal"/>
    <w:link w:val="Heading5Char"/>
    <w:uiPriority w:val="99"/>
    <w:qFormat/>
    <w:rsid w:val="00B55A56"/>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B7522"/>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CB7522"/>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CB7522"/>
    <w:rPr>
      <w:rFonts w:ascii="Cambria" w:hAnsi="Cambria" w:cs="Cambria"/>
      <w:b/>
      <w:bCs/>
      <w:sz w:val="26"/>
      <w:szCs w:val="26"/>
    </w:rPr>
  </w:style>
  <w:style w:type="character" w:customStyle="1" w:styleId="Heading4Char">
    <w:name w:val="Heading 4 Char"/>
    <w:basedOn w:val="DefaultParagraphFont"/>
    <w:link w:val="Heading4"/>
    <w:uiPriority w:val="99"/>
    <w:semiHidden/>
    <w:rsid w:val="00CB7522"/>
    <w:rPr>
      <w:rFonts w:ascii="Calibri" w:hAnsi="Calibri" w:cs="Calibri"/>
      <w:b/>
      <w:bCs/>
      <w:sz w:val="28"/>
      <w:szCs w:val="28"/>
    </w:rPr>
  </w:style>
  <w:style w:type="character" w:customStyle="1" w:styleId="Heading5Char">
    <w:name w:val="Heading 5 Char"/>
    <w:basedOn w:val="DefaultParagraphFont"/>
    <w:link w:val="Heading5"/>
    <w:uiPriority w:val="99"/>
    <w:semiHidden/>
    <w:rsid w:val="00CB7522"/>
    <w:rPr>
      <w:rFonts w:ascii="Calibri" w:hAnsi="Calibri" w:cs="Calibri"/>
      <w:b/>
      <w:bCs/>
      <w:i/>
      <w:iCs/>
      <w:sz w:val="26"/>
      <w:szCs w:val="26"/>
    </w:rPr>
  </w:style>
  <w:style w:type="paragraph" w:customStyle="1" w:styleId="CompanyName">
    <w:name w:val="Company Name"/>
    <w:basedOn w:val="BodyText"/>
    <w:uiPriority w:val="99"/>
    <w:rsid w:val="00B55A56"/>
    <w:pPr>
      <w:spacing w:before="120" w:after="80"/>
    </w:pPr>
    <w:rPr>
      <w:b/>
      <w:bCs/>
      <w:sz w:val="28"/>
      <w:szCs w:val="28"/>
      <w:lang w:val="en-US"/>
    </w:rPr>
  </w:style>
  <w:style w:type="paragraph" w:styleId="Footer">
    <w:name w:val="footer"/>
    <w:basedOn w:val="Normal"/>
    <w:link w:val="FooterChar"/>
    <w:uiPriority w:val="99"/>
    <w:rsid w:val="00B55A56"/>
    <w:pPr>
      <w:tabs>
        <w:tab w:val="center" w:pos="4153"/>
        <w:tab w:val="right" w:pos="8306"/>
      </w:tabs>
    </w:pPr>
    <w:rPr>
      <w:kern w:val="28"/>
    </w:rPr>
  </w:style>
  <w:style w:type="character" w:customStyle="1" w:styleId="FooterChar">
    <w:name w:val="Footer Char"/>
    <w:basedOn w:val="DefaultParagraphFont"/>
    <w:link w:val="Footer"/>
    <w:uiPriority w:val="99"/>
    <w:semiHidden/>
    <w:rsid w:val="00CB7522"/>
    <w:rPr>
      <w:rFonts w:ascii="Arial Narrow" w:hAnsi="Arial Narrow" w:cs="Arial Narrow"/>
      <w:sz w:val="24"/>
      <w:szCs w:val="24"/>
    </w:rPr>
  </w:style>
  <w:style w:type="paragraph" w:styleId="BodyText">
    <w:name w:val="Body Text"/>
    <w:basedOn w:val="Normal"/>
    <w:link w:val="BodyTextChar"/>
    <w:uiPriority w:val="99"/>
    <w:rsid w:val="00B55A56"/>
    <w:pPr>
      <w:spacing w:after="120"/>
    </w:pPr>
  </w:style>
  <w:style w:type="character" w:customStyle="1" w:styleId="BodyTextChar">
    <w:name w:val="Body Text Char"/>
    <w:basedOn w:val="DefaultParagraphFont"/>
    <w:link w:val="BodyText"/>
    <w:uiPriority w:val="99"/>
    <w:semiHidden/>
    <w:rsid w:val="00CB7522"/>
    <w:rPr>
      <w:rFonts w:ascii="Arial Narrow" w:hAnsi="Arial Narrow" w:cs="Arial Narrow"/>
      <w:sz w:val="24"/>
      <w:szCs w:val="24"/>
    </w:rPr>
  </w:style>
  <w:style w:type="paragraph" w:styleId="Header">
    <w:name w:val="header"/>
    <w:basedOn w:val="Normal"/>
    <w:link w:val="HeaderChar"/>
    <w:rsid w:val="00B55A56"/>
    <w:pPr>
      <w:tabs>
        <w:tab w:val="center" w:pos="4153"/>
        <w:tab w:val="right" w:pos="8306"/>
      </w:tabs>
    </w:pPr>
  </w:style>
  <w:style w:type="character" w:customStyle="1" w:styleId="HeaderChar">
    <w:name w:val="Header Char"/>
    <w:basedOn w:val="DefaultParagraphFont"/>
    <w:link w:val="Header"/>
    <w:rsid w:val="00CB7522"/>
    <w:rPr>
      <w:rFonts w:ascii="Arial Narrow" w:hAnsi="Arial Narrow" w:cs="Arial Narrow"/>
      <w:sz w:val="24"/>
      <w:szCs w:val="24"/>
    </w:rPr>
  </w:style>
  <w:style w:type="character" w:styleId="Hyperlink">
    <w:name w:val="Hyperlink"/>
    <w:basedOn w:val="DefaultParagraphFont"/>
    <w:uiPriority w:val="99"/>
    <w:rsid w:val="00B55A56"/>
    <w:rPr>
      <w:color w:val="0000FF"/>
      <w:u w:val="single"/>
    </w:rPr>
  </w:style>
  <w:style w:type="character" w:styleId="FollowedHyperlink">
    <w:name w:val="FollowedHyperlink"/>
    <w:basedOn w:val="DefaultParagraphFont"/>
    <w:uiPriority w:val="99"/>
    <w:rsid w:val="00B55A56"/>
    <w:rPr>
      <w:color w:val="800080"/>
      <w:u w:val="single"/>
    </w:rPr>
  </w:style>
  <w:style w:type="paragraph" w:styleId="BalloonText">
    <w:name w:val="Balloon Text"/>
    <w:basedOn w:val="Normal"/>
    <w:link w:val="BalloonTextChar"/>
    <w:uiPriority w:val="99"/>
    <w:semiHidden/>
    <w:rsid w:val="00A340B6"/>
    <w:rPr>
      <w:rFonts w:ascii="Tahoma" w:hAnsi="Tahoma" w:cs="Tahoma"/>
      <w:sz w:val="16"/>
      <w:szCs w:val="16"/>
    </w:rPr>
  </w:style>
  <w:style w:type="character" w:customStyle="1" w:styleId="BalloonTextChar">
    <w:name w:val="Balloon Text Char"/>
    <w:basedOn w:val="DefaultParagraphFont"/>
    <w:link w:val="BalloonText"/>
    <w:uiPriority w:val="99"/>
    <w:rsid w:val="00A340B6"/>
    <w:rPr>
      <w:rFonts w:ascii="Tahoma" w:hAnsi="Tahoma" w:cs="Tahoma"/>
      <w:sz w:val="16"/>
      <w:szCs w:val="16"/>
    </w:rPr>
  </w:style>
  <w:style w:type="paragraph" w:styleId="ListParagraph">
    <w:name w:val="List Paragraph"/>
    <w:basedOn w:val="Normal"/>
    <w:uiPriority w:val="99"/>
    <w:qFormat/>
    <w:rsid w:val="007E683B"/>
    <w:pPr>
      <w:ind w:left="720"/>
      <w:contextualSpacing/>
    </w:pPr>
  </w:style>
  <w:style w:type="table" w:customStyle="1" w:styleId="LightGrid-Accent11">
    <w:name w:val="Light Grid - Accent 11"/>
    <w:uiPriority w:val="99"/>
    <w:rsid w:val="007E683B"/>
    <w:rPr>
      <w:rFonts w:ascii="Cambria" w:hAnsi="Cambria" w:cs="Cambria"/>
      <w:lang w:val="en-US"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D6386"/>
    <w:rPr>
      <w:sz w:val="16"/>
      <w:szCs w:val="16"/>
    </w:rPr>
  </w:style>
  <w:style w:type="paragraph" w:styleId="CommentText">
    <w:name w:val="annotation text"/>
    <w:basedOn w:val="Normal"/>
    <w:link w:val="CommentTextChar"/>
    <w:uiPriority w:val="99"/>
    <w:semiHidden/>
    <w:unhideWhenUsed/>
    <w:rsid w:val="00DD6386"/>
    <w:rPr>
      <w:sz w:val="20"/>
      <w:szCs w:val="20"/>
    </w:rPr>
  </w:style>
  <w:style w:type="character" w:customStyle="1" w:styleId="CommentTextChar">
    <w:name w:val="Comment Text Char"/>
    <w:basedOn w:val="DefaultParagraphFont"/>
    <w:link w:val="CommentText"/>
    <w:uiPriority w:val="99"/>
    <w:semiHidden/>
    <w:rsid w:val="00DD6386"/>
    <w:rPr>
      <w:rFonts w:ascii="Arial Narrow" w:hAnsi="Arial Narrow" w:cs="Arial Narrow"/>
    </w:rPr>
  </w:style>
  <w:style w:type="paragraph" w:styleId="CommentSubject">
    <w:name w:val="annotation subject"/>
    <w:basedOn w:val="CommentText"/>
    <w:next w:val="CommentText"/>
    <w:link w:val="CommentSubjectChar"/>
    <w:uiPriority w:val="99"/>
    <w:semiHidden/>
    <w:unhideWhenUsed/>
    <w:rsid w:val="00DD6386"/>
    <w:rPr>
      <w:b/>
      <w:bCs/>
    </w:rPr>
  </w:style>
  <w:style w:type="character" w:customStyle="1" w:styleId="CommentSubjectChar">
    <w:name w:val="Comment Subject Char"/>
    <w:basedOn w:val="CommentTextChar"/>
    <w:link w:val="CommentSubject"/>
    <w:uiPriority w:val="99"/>
    <w:semiHidden/>
    <w:rsid w:val="00DD6386"/>
    <w:rPr>
      <w:rFonts w:ascii="Arial Narrow" w:hAnsi="Arial Narrow" w:cs="Arial Narrow"/>
      <w:b/>
      <w:bCs/>
    </w:rPr>
  </w:style>
  <w:style w:type="table" w:styleId="TableGrid">
    <w:name w:val="Table Grid"/>
    <w:basedOn w:val="TableNormal"/>
    <w:uiPriority w:val="59"/>
    <w:rsid w:val="001A4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A56"/>
    <w:rPr>
      <w:rFonts w:ascii="Arial Narrow" w:hAnsi="Arial Narrow" w:cs="Arial Narrow"/>
      <w:sz w:val="24"/>
      <w:szCs w:val="24"/>
      <w:lang w:eastAsia="en-GB"/>
    </w:rPr>
  </w:style>
  <w:style w:type="paragraph" w:styleId="Heading1">
    <w:name w:val="heading 1"/>
    <w:basedOn w:val="Normal"/>
    <w:next w:val="Normal"/>
    <w:link w:val="Heading1Char"/>
    <w:uiPriority w:val="99"/>
    <w:qFormat/>
    <w:rsid w:val="00B55A56"/>
    <w:pPr>
      <w:keepNext/>
      <w:outlineLvl w:val="0"/>
    </w:pPr>
    <w:rPr>
      <w:b/>
      <w:bCs/>
      <w:kern w:val="28"/>
    </w:rPr>
  </w:style>
  <w:style w:type="paragraph" w:styleId="Heading2">
    <w:name w:val="heading 2"/>
    <w:basedOn w:val="Normal"/>
    <w:next w:val="BodyText"/>
    <w:link w:val="Heading2Char"/>
    <w:uiPriority w:val="99"/>
    <w:qFormat/>
    <w:rsid w:val="00B55A56"/>
    <w:pPr>
      <w:keepNext/>
      <w:keepLines/>
      <w:spacing w:before="160" w:after="120"/>
      <w:outlineLvl w:val="1"/>
    </w:pPr>
    <w:rPr>
      <w:rFonts w:ascii="Arial" w:hAnsi="Arial" w:cs="Arial"/>
      <w:b/>
      <w:bCs/>
      <w:i/>
      <w:iCs/>
      <w:kern w:val="28"/>
      <w:sz w:val="28"/>
      <w:szCs w:val="28"/>
      <w:lang w:val="en-US"/>
    </w:rPr>
  </w:style>
  <w:style w:type="paragraph" w:styleId="Heading3">
    <w:name w:val="heading 3"/>
    <w:basedOn w:val="Normal"/>
    <w:next w:val="Normal"/>
    <w:link w:val="Heading3Char"/>
    <w:uiPriority w:val="99"/>
    <w:qFormat/>
    <w:rsid w:val="00B55A56"/>
    <w:pPr>
      <w:keepNext/>
      <w:jc w:val="center"/>
      <w:outlineLvl w:val="2"/>
    </w:pPr>
    <w:rPr>
      <w:b/>
      <w:bCs/>
      <w:sz w:val="32"/>
      <w:szCs w:val="32"/>
    </w:rPr>
  </w:style>
  <w:style w:type="paragraph" w:styleId="Heading4">
    <w:name w:val="heading 4"/>
    <w:basedOn w:val="Normal"/>
    <w:next w:val="Normal"/>
    <w:link w:val="Heading4Char"/>
    <w:uiPriority w:val="99"/>
    <w:qFormat/>
    <w:rsid w:val="00B55A56"/>
    <w:pPr>
      <w:keepNext/>
      <w:jc w:val="center"/>
      <w:outlineLvl w:val="3"/>
    </w:pPr>
    <w:rPr>
      <w:b/>
      <w:bCs/>
      <w:sz w:val="36"/>
      <w:szCs w:val="36"/>
    </w:rPr>
  </w:style>
  <w:style w:type="paragraph" w:styleId="Heading5">
    <w:name w:val="heading 5"/>
    <w:basedOn w:val="Normal"/>
    <w:next w:val="Normal"/>
    <w:link w:val="Heading5Char"/>
    <w:uiPriority w:val="99"/>
    <w:qFormat/>
    <w:rsid w:val="00B55A56"/>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B7522"/>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CB7522"/>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CB7522"/>
    <w:rPr>
      <w:rFonts w:ascii="Cambria" w:hAnsi="Cambria" w:cs="Cambria"/>
      <w:b/>
      <w:bCs/>
      <w:sz w:val="26"/>
      <w:szCs w:val="26"/>
    </w:rPr>
  </w:style>
  <w:style w:type="character" w:customStyle="1" w:styleId="Heading4Char">
    <w:name w:val="Heading 4 Char"/>
    <w:basedOn w:val="DefaultParagraphFont"/>
    <w:link w:val="Heading4"/>
    <w:uiPriority w:val="99"/>
    <w:semiHidden/>
    <w:rsid w:val="00CB7522"/>
    <w:rPr>
      <w:rFonts w:ascii="Calibri" w:hAnsi="Calibri" w:cs="Calibri"/>
      <w:b/>
      <w:bCs/>
      <w:sz w:val="28"/>
      <w:szCs w:val="28"/>
    </w:rPr>
  </w:style>
  <w:style w:type="character" w:customStyle="1" w:styleId="Heading5Char">
    <w:name w:val="Heading 5 Char"/>
    <w:basedOn w:val="DefaultParagraphFont"/>
    <w:link w:val="Heading5"/>
    <w:uiPriority w:val="99"/>
    <w:semiHidden/>
    <w:rsid w:val="00CB7522"/>
    <w:rPr>
      <w:rFonts w:ascii="Calibri" w:hAnsi="Calibri" w:cs="Calibri"/>
      <w:b/>
      <w:bCs/>
      <w:i/>
      <w:iCs/>
      <w:sz w:val="26"/>
      <w:szCs w:val="26"/>
    </w:rPr>
  </w:style>
  <w:style w:type="paragraph" w:customStyle="1" w:styleId="CompanyName">
    <w:name w:val="Company Name"/>
    <w:basedOn w:val="BodyText"/>
    <w:uiPriority w:val="99"/>
    <w:rsid w:val="00B55A56"/>
    <w:pPr>
      <w:spacing w:before="120" w:after="80"/>
    </w:pPr>
    <w:rPr>
      <w:b/>
      <w:bCs/>
      <w:sz w:val="28"/>
      <w:szCs w:val="28"/>
      <w:lang w:val="en-US"/>
    </w:rPr>
  </w:style>
  <w:style w:type="paragraph" w:styleId="Footer">
    <w:name w:val="footer"/>
    <w:basedOn w:val="Normal"/>
    <w:link w:val="FooterChar"/>
    <w:uiPriority w:val="99"/>
    <w:rsid w:val="00B55A56"/>
    <w:pPr>
      <w:tabs>
        <w:tab w:val="center" w:pos="4153"/>
        <w:tab w:val="right" w:pos="8306"/>
      </w:tabs>
    </w:pPr>
    <w:rPr>
      <w:kern w:val="28"/>
    </w:rPr>
  </w:style>
  <w:style w:type="character" w:customStyle="1" w:styleId="FooterChar">
    <w:name w:val="Footer Char"/>
    <w:basedOn w:val="DefaultParagraphFont"/>
    <w:link w:val="Footer"/>
    <w:uiPriority w:val="99"/>
    <w:semiHidden/>
    <w:rsid w:val="00CB7522"/>
    <w:rPr>
      <w:rFonts w:ascii="Arial Narrow" w:hAnsi="Arial Narrow" w:cs="Arial Narrow"/>
      <w:sz w:val="24"/>
      <w:szCs w:val="24"/>
    </w:rPr>
  </w:style>
  <w:style w:type="paragraph" w:styleId="BodyText">
    <w:name w:val="Body Text"/>
    <w:basedOn w:val="Normal"/>
    <w:link w:val="BodyTextChar"/>
    <w:uiPriority w:val="99"/>
    <w:rsid w:val="00B55A56"/>
    <w:pPr>
      <w:spacing w:after="120"/>
    </w:pPr>
  </w:style>
  <w:style w:type="character" w:customStyle="1" w:styleId="BodyTextChar">
    <w:name w:val="Body Text Char"/>
    <w:basedOn w:val="DefaultParagraphFont"/>
    <w:link w:val="BodyText"/>
    <w:uiPriority w:val="99"/>
    <w:semiHidden/>
    <w:rsid w:val="00CB7522"/>
    <w:rPr>
      <w:rFonts w:ascii="Arial Narrow" w:hAnsi="Arial Narrow" w:cs="Arial Narrow"/>
      <w:sz w:val="24"/>
      <w:szCs w:val="24"/>
    </w:rPr>
  </w:style>
  <w:style w:type="paragraph" w:styleId="Header">
    <w:name w:val="header"/>
    <w:basedOn w:val="Normal"/>
    <w:link w:val="HeaderChar"/>
    <w:rsid w:val="00B55A56"/>
    <w:pPr>
      <w:tabs>
        <w:tab w:val="center" w:pos="4153"/>
        <w:tab w:val="right" w:pos="8306"/>
      </w:tabs>
    </w:pPr>
  </w:style>
  <w:style w:type="character" w:customStyle="1" w:styleId="HeaderChar">
    <w:name w:val="Header Char"/>
    <w:basedOn w:val="DefaultParagraphFont"/>
    <w:link w:val="Header"/>
    <w:rsid w:val="00CB7522"/>
    <w:rPr>
      <w:rFonts w:ascii="Arial Narrow" w:hAnsi="Arial Narrow" w:cs="Arial Narrow"/>
      <w:sz w:val="24"/>
      <w:szCs w:val="24"/>
    </w:rPr>
  </w:style>
  <w:style w:type="character" w:styleId="Hyperlink">
    <w:name w:val="Hyperlink"/>
    <w:basedOn w:val="DefaultParagraphFont"/>
    <w:uiPriority w:val="99"/>
    <w:rsid w:val="00B55A56"/>
    <w:rPr>
      <w:color w:val="0000FF"/>
      <w:u w:val="single"/>
    </w:rPr>
  </w:style>
  <w:style w:type="character" w:styleId="FollowedHyperlink">
    <w:name w:val="FollowedHyperlink"/>
    <w:basedOn w:val="DefaultParagraphFont"/>
    <w:uiPriority w:val="99"/>
    <w:rsid w:val="00B55A56"/>
    <w:rPr>
      <w:color w:val="800080"/>
      <w:u w:val="single"/>
    </w:rPr>
  </w:style>
  <w:style w:type="paragraph" w:styleId="BalloonText">
    <w:name w:val="Balloon Text"/>
    <w:basedOn w:val="Normal"/>
    <w:link w:val="BalloonTextChar"/>
    <w:uiPriority w:val="99"/>
    <w:semiHidden/>
    <w:rsid w:val="00A340B6"/>
    <w:rPr>
      <w:rFonts w:ascii="Tahoma" w:hAnsi="Tahoma" w:cs="Tahoma"/>
      <w:sz w:val="16"/>
      <w:szCs w:val="16"/>
    </w:rPr>
  </w:style>
  <w:style w:type="character" w:customStyle="1" w:styleId="BalloonTextChar">
    <w:name w:val="Balloon Text Char"/>
    <w:basedOn w:val="DefaultParagraphFont"/>
    <w:link w:val="BalloonText"/>
    <w:uiPriority w:val="99"/>
    <w:rsid w:val="00A340B6"/>
    <w:rPr>
      <w:rFonts w:ascii="Tahoma" w:hAnsi="Tahoma" w:cs="Tahoma"/>
      <w:sz w:val="16"/>
      <w:szCs w:val="16"/>
    </w:rPr>
  </w:style>
  <w:style w:type="paragraph" w:styleId="ListParagraph">
    <w:name w:val="List Paragraph"/>
    <w:basedOn w:val="Normal"/>
    <w:uiPriority w:val="99"/>
    <w:qFormat/>
    <w:rsid w:val="007E683B"/>
    <w:pPr>
      <w:ind w:left="720"/>
      <w:contextualSpacing/>
    </w:pPr>
  </w:style>
  <w:style w:type="table" w:customStyle="1" w:styleId="LightGrid-Accent11">
    <w:name w:val="Light Grid - Accent 11"/>
    <w:uiPriority w:val="99"/>
    <w:rsid w:val="007E683B"/>
    <w:rPr>
      <w:rFonts w:ascii="Cambria" w:hAnsi="Cambria" w:cs="Cambria"/>
      <w:lang w:val="en-US"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D6386"/>
    <w:rPr>
      <w:sz w:val="16"/>
      <w:szCs w:val="16"/>
    </w:rPr>
  </w:style>
  <w:style w:type="paragraph" w:styleId="CommentText">
    <w:name w:val="annotation text"/>
    <w:basedOn w:val="Normal"/>
    <w:link w:val="CommentTextChar"/>
    <w:uiPriority w:val="99"/>
    <w:semiHidden/>
    <w:unhideWhenUsed/>
    <w:rsid w:val="00DD6386"/>
    <w:rPr>
      <w:sz w:val="20"/>
      <w:szCs w:val="20"/>
    </w:rPr>
  </w:style>
  <w:style w:type="character" w:customStyle="1" w:styleId="CommentTextChar">
    <w:name w:val="Comment Text Char"/>
    <w:basedOn w:val="DefaultParagraphFont"/>
    <w:link w:val="CommentText"/>
    <w:uiPriority w:val="99"/>
    <w:semiHidden/>
    <w:rsid w:val="00DD6386"/>
    <w:rPr>
      <w:rFonts w:ascii="Arial Narrow" w:hAnsi="Arial Narrow" w:cs="Arial Narrow"/>
    </w:rPr>
  </w:style>
  <w:style w:type="paragraph" w:styleId="CommentSubject">
    <w:name w:val="annotation subject"/>
    <w:basedOn w:val="CommentText"/>
    <w:next w:val="CommentText"/>
    <w:link w:val="CommentSubjectChar"/>
    <w:uiPriority w:val="99"/>
    <w:semiHidden/>
    <w:unhideWhenUsed/>
    <w:rsid w:val="00DD6386"/>
    <w:rPr>
      <w:b/>
      <w:bCs/>
    </w:rPr>
  </w:style>
  <w:style w:type="character" w:customStyle="1" w:styleId="CommentSubjectChar">
    <w:name w:val="Comment Subject Char"/>
    <w:basedOn w:val="CommentTextChar"/>
    <w:link w:val="CommentSubject"/>
    <w:uiPriority w:val="99"/>
    <w:semiHidden/>
    <w:rsid w:val="00DD6386"/>
    <w:rPr>
      <w:rFonts w:ascii="Arial Narrow" w:hAnsi="Arial Narrow" w:cs="Arial Narrow"/>
      <w:b/>
      <w:bCs/>
    </w:rPr>
  </w:style>
  <w:style w:type="table" w:styleId="TableGrid">
    <w:name w:val="Table Grid"/>
    <w:basedOn w:val="TableNormal"/>
    <w:uiPriority w:val="59"/>
    <w:rsid w:val="001A4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3152766">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n.hetherington@britishrowing.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1593.r93.cf3.rackcdn.com/Rowing_R_R_-_Jan-12.pdf" TargetMode="External"/><Relationship Id="rId12" Type="http://schemas.openxmlformats.org/officeDocument/2006/relationships/hyperlink" Target="mailto:tom.gee@bucs.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x.scotcher@bucs.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helen.blamey@gbrowingteam.org.uk"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britishrowing.org/taking-part/adaptive"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BUCS%20Templates\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Letter Head.dot</Template>
  <TotalTime>6</TotalTime>
  <Pages>2</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British Universities Sports Association</Company>
  <LinksUpToDate>false</LinksUpToDate>
  <CharactersWithSpaces>8708</CharactersWithSpaces>
  <SharedDoc>false</SharedDoc>
  <HLinks>
    <vt:vector size="18" baseType="variant">
      <vt:variant>
        <vt:i4>2424837</vt:i4>
      </vt:variant>
      <vt:variant>
        <vt:i4>6</vt:i4>
      </vt:variant>
      <vt:variant>
        <vt:i4>0</vt:i4>
      </vt:variant>
      <vt:variant>
        <vt:i4>5</vt:i4>
      </vt:variant>
      <vt:variant>
        <vt:lpwstr>mailto:matt.judson@bucs.org.uk</vt:lpwstr>
      </vt:variant>
      <vt:variant>
        <vt:lpwstr/>
      </vt:variant>
      <vt:variant>
        <vt:i4>6094975</vt:i4>
      </vt:variant>
      <vt:variant>
        <vt:i4>3</vt:i4>
      </vt:variant>
      <vt:variant>
        <vt:i4>0</vt:i4>
      </vt:variant>
      <vt:variant>
        <vt:i4>5</vt:i4>
      </vt:variant>
      <vt:variant>
        <vt:lpwstr>mailto:alex.scotcher@bucs.org.uk</vt:lpwstr>
      </vt:variant>
      <vt:variant>
        <vt:lpwstr/>
      </vt:variant>
      <vt:variant>
        <vt:i4>2162741</vt:i4>
      </vt:variant>
      <vt:variant>
        <vt:i4>0</vt:i4>
      </vt:variant>
      <vt:variant>
        <vt:i4>0</vt:i4>
      </vt:variant>
      <vt:variant>
        <vt:i4>5</vt:i4>
      </vt:variant>
      <vt:variant>
        <vt:lpwstr>http://www.bucs.org.uk/page.asp?section=3477&amp;sectionTitle=Rules+and+Regulations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BUCS</dc:creator>
  <cp:lastModifiedBy>John Stead</cp:lastModifiedBy>
  <cp:revision>3</cp:revision>
  <cp:lastPrinted>2010-11-11T08:40:00Z</cp:lastPrinted>
  <dcterms:created xsi:type="dcterms:W3CDTF">2012-06-14T11:31:00Z</dcterms:created>
  <dcterms:modified xsi:type="dcterms:W3CDTF">2012-06-20T10:14:00Z</dcterms:modified>
</cp:coreProperties>
</file>